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C98BA" w14:textId="2F9F717F" w:rsidR="00451F02" w:rsidRPr="00636B5D" w:rsidRDefault="00B2524C" w:rsidP="00636B5D">
      <w:pPr>
        <w:pStyle w:val="Heading1"/>
        <w:spacing w:after="120" w:line="240" w:lineRule="atLeast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Establishing the Measurement Infrastructure</w:t>
      </w:r>
    </w:p>
    <w:p w14:paraId="09F41B8D" w14:textId="7046D8B7" w:rsidR="003109D7" w:rsidRPr="00636B5D" w:rsidRDefault="00966925" w:rsidP="00FA2DBC">
      <w:pPr>
        <w:pStyle w:val="Heading2"/>
        <w:spacing w:after="40" w:line="240" w:lineRule="atLeast"/>
        <w:jc w:val="center"/>
        <w:rPr>
          <w:sz w:val="22"/>
        </w:rPr>
      </w:pPr>
      <w:r>
        <w:rPr>
          <w:sz w:val="22"/>
        </w:rPr>
        <w:t xml:space="preserve">Virtual Meeting </w:t>
      </w:r>
      <w:r w:rsidR="00E72C4D">
        <w:rPr>
          <w:sz w:val="22"/>
        </w:rPr>
        <w:t>Facilitat</w:t>
      </w:r>
      <w:r>
        <w:rPr>
          <w:sz w:val="22"/>
        </w:rPr>
        <w:t>ion</w:t>
      </w:r>
      <w:r w:rsidR="00E72C4D">
        <w:rPr>
          <w:sz w:val="22"/>
        </w:rPr>
        <w:t xml:space="preserve"> Guide</w:t>
      </w:r>
    </w:p>
    <w:p w14:paraId="1E242A72" w14:textId="698E5CB5" w:rsidR="00D0527F" w:rsidRDefault="00E72C4D" w:rsidP="00FA2DBC">
      <w:pPr>
        <w:pStyle w:val="Heading2"/>
        <w:spacing w:after="0" w:line="240" w:lineRule="atLeast"/>
        <w:jc w:val="center"/>
        <w:rPr>
          <w:sz w:val="22"/>
        </w:rPr>
      </w:pPr>
      <w:r>
        <w:rPr>
          <w:sz w:val="22"/>
        </w:rPr>
        <w:t>[Date], [</w:t>
      </w:r>
      <w:r w:rsidR="00447A2E">
        <w:rPr>
          <w:sz w:val="22"/>
        </w:rPr>
        <w:t xml:space="preserve">Approx. </w:t>
      </w:r>
      <w:r w:rsidR="00DD779B">
        <w:rPr>
          <w:sz w:val="22"/>
        </w:rPr>
        <w:t>90</w:t>
      </w:r>
      <w:r w:rsidR="00C51D59">
        <w:rPr>
          <w:sz w:val="22"/>
        </w:rPr>
        <w:t>-</w:t>
      </w:r>
      <w:r>
        <w:rPr>
          <w:sz w:val="22"/>
        </w:rPr>
        <w:t>Minute Time Slot]</w:t>
      </w:r>
    </w:p>
    <w:p w14:paraId="01802AC7" w14:textId="2CF5B4BD" w:rsidR="00426968" w:rsidRDefault="00426968" w:rsidP="00426968"/>
    <w:p w14:paraId="69238316" w14:textId="588E6455" w:rsidR="00426968" w:rsidRPr="00CF4184" w:rsidRDefault="00426968" w:rsidP="00426968">
      <w:pPr>
        <w:pStyle w:val="Heading3"/>
        <w:spacing w:before="0" w:after="0" w:line="240" w:lineRule="auto"/>
        <w:rPr>
          <w:sz w:val="22"/>
          <w:szCs w:val="22"/>
        </w:rPr>
      </w:pPr>
      <w:r w:rsidRPr="00CF4184">
        <w:rPr>
          <w:sz w:val="22"/>
          <w:szCs w:val="22"/>
        </w:rPr>
        <w:t>Objectives:</w:t>
      </w:r>
    </w:p>
    <w:p w14:paraId="2C287723" w14:textId="26882AEE" w:rsidR="00DC06DA" w:rsidRPr="00CF4184" w:rsidRDefault="00DC06DA" w:rsidP="004B2DAF">
      <w:pPr>
        <w:pStyle w:val="N1-1stBullet"/>
      </w:pPr>
      <w:r w:rsidRPr="00CF4184">
        <w:t xml:space="preserve">Understand </w:t>
      </w:r>
      <w:r w:rsidR="00DD779B">
        <w:t xml:space="preserve">the </w:t>
      </w:r>
      <w:r w:rsidR="00FE4F28">
        <w:t xml:space="preserve">purpose </w:t>
      </w:r>
      <w:r w:rsidR="00DD779B">
        <w:t xml:space="preserve">and </w:t>
      </w:r>
      <w:r w:rsidR="00FE4F28">
        <w:t xml:space="preserve">uses </w:t>
      </w:r>
      <w:r w:rsidR="00DD779B">
        <w:t xml:space="preserve">of </w:t>
      </w:r>
      <w:r w:rsidR="00FE4F28">
        <w:t xml:space="preserve">measurement </w:t>
      </w:r>
      <w:r w:rsidR="00DD779B">
        <w:t>in a Networked Improvement Community (NIC)</w:t>
      </w:r>
      <w:r w:rsidRPr="00CF4184">
        <w:t xml:space="preserve"> </w:t>
      </w:r>
    </w:p>
    <w:p w14:paraId="276F3596" w14:textId="402F0887" w:rsidR="00DC06DA" w:rsidRPr="00CF4184" w:rsidRDefault="00DC06DA" w:rsidP="004B2DAF">
      <w:pPr>
        <w:pStyle w:val="N1-1stBullet"/>
      </w:pPr>
      <w:r w:rsidRPr="00CF4184">
        <w:t xml:space="preserve">Understand </w:t>
      </w:r>
      <w:r w:rsidR="00FE4F28">
        <w:t xml:space="preserve">how </w:t>
      </w:r>
      <w:r w:rsidR="00DD779B">
        <w:t xml:space="preserve">to </w:t>
      </w:r>
      <w:r w:rsidR="00FE4F28">
        <w:t xml:space="preserve">collect </w:t>
      </w:r>
      <w:r w:rsidR="00DD779B">
        <w:t xml:space="preserve">and </w:t>
      </w:r>
      <w:r w:rsidR="00FE4F28">
        <w:t xml:space="preserve">use data </w:t>
      </w:r>
      <w:r w:rsidR="00DD779B">
        <w:t xml:space="preserve">to </w:t>
      </w:r>
      <w:r w:rsidR="00FE4F28">
        <w:t xml:space="preserve">evaluate </w:t>
      </w:r>
      <w:r w:rsidR="00DD779B">
        <w:t xml:space="preserve">and </w:t>
      </w:r>
      <w:r w:rsidR="00FE4F28">
        <w:t xml:space="preserve">support </w:t>
      </w:r>
      <w:r w:rsidR="00DD779B">
        <w:t xml:space="preserve">an </w:t>
      </w:r>
      <w:r w:rsidR="00FE4F28">
        <w:t>improvement initiative</w:t>
      </w:r>
    </w:p>
    <w:p w14:paraId="706773FC" w14:textId="41B9394E" w:rsidR="00DC06DA" w:rsidRPr="00CF4184" w:rsidRDefault="00DD779B" w:rsidP="004B2DAF">
      <w:pPr>
        <w:pStyle w:val="N1-1stBullet"/>
      </w:pPr>
      <w:r>
        <w:t xml:space="preserve">Create a </w:t>
      </w:r>
      <w:r w:rsidR="00FE4F28">
        <w:t xml:space="preserve">plan </w:t>
      </w:r>
      <w:r>
        <w:t xml:space="preserve">to </w:t>
      </w:r>
      <w:r w:rsidR="00FE4F28">
        <w:t xml:space="preserve">evaluate </w:t>
      </w:r>
      <w:r>
        <w:t xml:space="preserve">a </w:t>
      </w:r>
      <w:r w:rsidR="00FE4F28">
        <w:t xml:space="preserve">theory </w:t>
      </w:r>
      <w:r>
        <w:t xml:space="preserve">of </w:t>
      </w:r>
      <w:r w:rsidR="00FE4F28">
        <w:t xml:space="preserve">action </w:t>
      </w:r>
      <w:r>
        <w:t xml:space="preserve">and </w:t>
      </w:r>
      <w:r w:rsidR="00FE4F28">
        <w:t xml:space="preserve">conduct rapid cycles </w:t>
      </w:r>
      <w:r>
        <w:t xml:space="preserve">of </w:t>
      </w:r>
      <w:r w:rsidR="00FE4F28">
        <w:t>improvement</w:t>
      </w:r>
    </w:p>
    <w:p w14:paraId="69ABEB77" w14:textId="77777777" w:rsidR="00426968" w:rsidRPr="00CF4184" w:rsidRDefault="00426968" w:rsidP="00426968">
      <w:pPr>
        <w:rPr>
          <w:rFonts w:cstheme="minorHAnsi"/>
          <w:sz w:val="22"/>
          <w:szCs w:val="22"/>
        </w:rPr>
      </w:pPr>
    </w:p>
    <w:tbl>
      <w:tblPr>
        <w:tblStyle w:val="TableGrid"/>
        <w:tblW w:w="14015" w:type="dxa"/>
        <w:tblLook w:val="04A0" w:firstRow="1" w:lastRow="0" w:firstColumn="1" w:lastColumn="0" w:noHBand="0" w:noVBand="1"/>
      </w:tblPr>
      <w:tblGrid>
        <w:gridCol w:w="890"/>
        <w:gridCol w:w="1814"/>
        <w:gridCol w:w="1584"/>
        <w:gridCol w:w="7632"/>
        <w:gridCol w:w="2095"/>
      </w:tblGrid>
      <w:tr w:rsidR="004E02AC" w:rsidRPr="004B2DAF" w14:paraId="06D83C7E" w14:textId="77777777" w:rsidTr="004B2DAF">
        <w:trPr>
          <w:trHeight w:val="576"/>
          <w:tblHeader/>
        </w:trPr>
        <w:tc>
          <w:tcPr>
            <w:tcW w:w="890" w:type="dxa"/>
            <w:tcBorders>
              <w:top w:val="nil"/>
              <w:left w:val="nil"/>
              <w:bottom w:val="single" w:sz="12" w:space="0" w:color="328612"/>
              <w:right w:val="nil"/>
            </w:tcBorders>
            <w:vAlign w:val="center"/>
          </w:tcPr>
          <w:p w14:paraId="3BD3CC6A" w14:textId="0DC1283C" w:rsidR="004E02AC" w:rsidRPr="004B2DAF" w:rsidRDefault="004E02AC" w:rsidP="004B2DAF">
            <w:pPr>
              <w:pStyle w:val="TH-TableHeading"/>
              <w:rPr>
                <w:sz w:val="24"/>
                <w:szCs w:val="24"/>
              </w:rPr>
            </w:pPr>
            <w:r w:rsidRPr="004B2DAF">
              <w:rPr>
                <w:sz w:val="24"/>
                <w:szCs w:val="24"/>
              </w:rPr>
              <w:t>Time</w:t>
            </w:r>
            <w:r w:rsidR="00807BFF" w:rsidRPr="004B2DAF">
              <w:rPr>
                <w:sz w:val="24"/>
                <w:szCs w:val="24"/>
              </w:rPr>
              <w:t>*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328612"/>
              <w:right w:val="nil"/>
            </w:tcBorders>
            <w:vAlign w:val="center"/>
          </w:tcPr>
          <w:p w14:paraId="4755DB6B" w14:textId="6B962B91" w:rsidR="004E02AC" w:rsidRPr="004B2DAF" w:rsidRDefault="004E02AC" w:rsidP="004B2DAF">
            <w:pPr>
              <w:pStyle w:val="TH-TableHeading"/>
              <w:rPr>
                <w:sz w:val="24"/>
                <w:szCs w:val="24"/>
              </w:rPr>
            </w:pPr>
            <w:r w:rsidRPr="004B2DAF">
              <w:rPr>
                <w:sz w:val="24"/>
                <w:szCs w:val="24"/>
              </w:rPr>
              <w:t>Topic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328612"/>
              <w:right w:val="nil"/>
            </w:tcBorders>
            <w:vAlign w:val="center"/>
          </w:tcPr>
          <w:p w14:paraId="43CF7AB4" w14:textId="70EA18C4" w:rsidR="004E02AC" w:rsidRPr="004B2DAF" w:rsidRDefault="004E02AC" w:rsidP="004B2DAF">
            <w:pPr>
              <w:pStyle w:val="TH-TableHeading"/>
              <w:rPr>
                <w:sz w:val="24"/>
                <w:szCs w:val="24"/>
              </w:rPr>
            </w:pPr>
            <w:r w:rsidRPr="004B2DAF">
              <w:rPr>
                <w:sz w:val="24"/>
                <w:szCs w:val="24"/>
              </w:rPr>
              <w:t>Activity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12" w:space="0" w:color="328612"/>
              <w:right w:val="nil"/>
            </w:tcBorders>
            <w:vAlign w:val="center"/>
          </w:tcPr>
          <w:p w14:paraId="09A31546" w14:textId="7C03588F" w:rsidR="004E02AC" w:rsidRPr="004B2DAF" w:rsidRDefault="004E02AC" w:rsidP="004B2DAF">
            <w:pPr>
              <w:pStyle w:val="TH-TableHeading"/>
              <w:rPr>
                <w:sz w:val="24"/>
                <w:szCs w:val="24"/>
              </w:rPr>
            </w:pPr>
            <w:r w:rsidRPr="004B2DAF">
              <w:rPr>
                <w:sz w:val="24"/>
                <w:szCs w:val="24"/>
              </w:rPr>
              <w:t>Learning Objectives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328612"/>
              <w:right w:val="nil"/>
            </w:tcBorders>
            <w:vAlign w:val="center"/>
          </w:tcPr>
          <w:p w14:paraId="5073D5A7" w14:textId="1EE7578B" w:rsidR="004E02AC" w:rsidRPr="004B2DAF" w:rsidRDefault="004E02AC" w:rsidP="004B2DAF">
            <w:pPr>
              <w:pStyle w:val="TH-TableHeading"/>
              <w:rPr>
                <w:sz w:val="24"/>
                <w:szCs w:val="24"/>
              </w:rPr>
            </w:pPr>
            <w:r w:rsidRPr="004B2DAF">
              <w:rPr>
                <w:sz w:val="24"/>
                <w:szCs w:val="24"/>
              </w:rPr>
              <w:t>Resources</w:t>
            </w:r>
          </w:p>
        </w:tc>
      </w:tr>
      <w:tr w:rsidR="004B2DAF" w:rsidRPr="00CF4184" w14:paraId="7CF03795" w14:textId="77777777" w:rsidTr="004B2DAF">
        <w:trPr>
          <w:trHeight w:val="1187"/>
        </w:trPr>
        <w:tc>
          <w:tcPr>
            <w:tcW w:w="890" w:type="dxa"/>
            <w:tcBorders>
              <w:top w:val="single" w:sz="12" w:space="0" w:color="328612"/>
              <w:left w:val="nil"/>
              <w:bottom w:val="nil"/>
              <w:right w:val="single" w:sz="4" w:space="0" w:color="328612"/>
            </w:tcBorders>
            <w:shd w:val="clear" w:color="auto" w:fill="EAF4EF"/>
          </w:tcPr>
          <w:p w14:paraId="6AA02923" w14:textId="6BB83A00" w:rsidR="004E02AC" w:rsidRPr="004B2DAF" w:rsidRDefault="006C74E5" w:rsidP="004B2DAF">
            <w:pPr>
              <w:pStyle w:val="TableText"/>
              <w:spacing w:line="240" w:lineRule="atLeast"/>
              <w:rPr>
                <w:rFonts w:ascii="Cambria" w:hAnsi="Cambria"/>
                <w:b/>
                <w:color w:val="2F4550"/>
              </w:rPr>
            </w:pPr>
            <w:r w:rsidRPr="004B2DAF">
              <w:rPr>
                <w:rFonts w:ascii="Cambria" w:hAnsi="Cambria"/>
                <w:b/>
                <w:color w:val="2F4550"/>
              </w:rPr>
              <w:t>5</w:t>
            </w:r>
            <w:r w:rsidR="00371F24" w:rsidRPr="004B2DAF">
              <w:rPr>
                <w:rFonts w:ascii="Cambria" w:hAnsi="Cambria"/>
                <w:b/>
                <w:color w:val="2F4550"/>
              </w:rPr>
              <w:t xml:space="preserve"> </w:t>
            </w:r>
            <w:r w:rsidR="004E02AC" w:rsidRPr="004B2DAF">
              <w:rPr>
                <w:rFonts w:ascii="Cambria" w:hAnsi="Cambria"/>
                <w:b/>
                <w:color w:val="2F4550"/>
              </w:rPr>
              <w:t>min.</w:t>
            </w:r>
          </w:p>
        </w:tc>
        <w:tc>
          <w:tcPr>
            <w:tcW w:w="1814" w:type="dxa"/>
            <w:tcBorders>
              <w:top w:val="single" w:sz="12" w:space="0" w:color="328612"/>
              <w:left w:val="single" w:sz="4" w:space="0" w:color="328612"/>
              <w:bottom w:val="nil"/>
              <w:right w:val="single" w:sz="4" w:space="0" w:color="328612"/>
            </w:tcBorders>
            <w:shd w:val="clear" w:color="auto" w:fill="EAF4EF"/>
          </w:tcPr>
          <w:p w14:paraId="1D57081F" w14:textId="45015492" w:rsidR="004E02AC" w:rsidRPr="004B2DAF" w:rsidRDefault="004E02AC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</w:rPr>
            </w:pPr>
            <w:r w:rsidRPr="004B2DAF">
              <w:rPr>
                <w:rFonts w:ascii="Cambria" w:hAnsi="Cambria"/>
                <w:color w:val="2F4550"/>
              </w:rPr>
              <w:t>Welcome and Introductions</w:t>
            </w:r>
          </w:p>
        </w:tc>
        <w:tc>
          <w:tcPr>
            <w:tcW w:w="1584" w:type="dxa"/>
            <w:tcBorders>
              <w:top w:val="single" w:sz="12" w:space="0" w:color="328612"/>
              <w:left w:val="single" w:sz="4" w:space="0" w:color="328612"/>
              <w:bottom w:val="nil"/>
              <w:right w:val="single" w:sz="4" w:space="0" w:color="328612"/>
            </w:tcBorders>
            <w:shd w:val="clear" w:color="auto" w:fill="EAF4EF"/>
          </w:tcPr>
          <w:p w14:paraId="2EDF5E69" w14:textId="77777777" w:rsidR="004E02AC" w:rsidRPr="004B2DAF" w:rsidRDefault="004E02AC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</w:rPr>
            </w:pPr>
          </w:p>
        </w:tc>
        <w:tc>
          <w:tcPr>
            <w:tcW w:w="7632" w:type="dxa"/>
            <w:tcBorders>
              <w:top w:val="single" w:sz="12" w:space="0" w:color="328612"/>
              <w:left w:val="single" w:sz="4" w:space="0" w:color="328612"/>
              <w:bottom w:val="nil"/>
              <w:right w:val="single" w:sz="4" w:space="0" w:color="328612"/>
            </w:tcBorders>
            <w:shd w:val="clear" w:color="auto" w:fill="EAF4EF"/>
          </w:tcPr>
          <w:p w14:paraId="269AD519" w14:textId="19CA4FE9" w:rsidR="00F566B6" w:rsidRPr="00F86BD1" w:rsidRDefault="006C74E5" w:rsidP="004B2DAF">
            <w:pPr>
              <w:pStyle w:val="N1-1stBullet"/>
            </w:pPr>
            <w:r w:rsidRPr="00F86BD1">
              <w:t xml:space="preserve">Welcome participants and provide time for new participants to introduce themselves. </w:t>
            </w:r>
            <w:r w:rsidR="00426968" w:rsidRPr="00F86BD1">
              <w:t xml:space="preserve">Ask </w:t>
            </w:r>
            <w:r w:rsidRPr="00F86BD1">
              <w:t>new</w:t>
            </w:r>
            <w:r w:rsidR="00426968" w:rsidRPr="00F86BD1">
              <w:t xml:space="preserve"> member</w:t>
            </w:r>
            <w:r w:rsidRPr="00F86BD1">
              <w:t>s</w:t>
            </w:r>
            <w:r w:rsidR="00426968" w:rsidRPr="00F86BD1">
              <w:t xml:space="preserve"> to </w:t>
            </w:r>
            <w:r w:rsidR="008D72FA" w:rsidRPr="00F86BD1">
              <w:t>share</w:t>
            </w:r>
            <w:r w:rsidRPr="00F86BD1">
              <w:t xml:space="preserve"> their n</w:t>
            </w:r>
            <w:r w:rsidR="00F566B6" w:rsidRPr="00F86BD1">
              <w:t>ame</w:t>
            </w:r>
            <w:r w:rsidRPr="00F86BD1">
              <w:t>, p</w:t>
            </w:r>
            <w:r w:rsidR="00F566B6" w:rsidRPr="00F86BD1">
              <w:t>osition/title</w:t>
            </w:r>
            <w:r w:rsidRPr="00F86BD1">
              <w:t>, o</w:t>
            </w:r>
            <w:r w:rsidR="00426968" w:rsidRPr="00F86BD1">
              <w:t>rganization affiliation</w:t>
            </w:r>
            <w:r w:rsidRPr="00F86BD1">
              <w:t>, and c</w:t>
            </w:r>
            <w:r w:rsidR="00F566B6" w:rsidRPr="00F86BD1">
              <w:t>ore job responsibilities</w:t>
            </w:r>
            <w:r w:rsidR="00426968" w:rsidRPr="00F86BD1">
              <w:t>/</w:t>
            </w:r>
            <w:r w:rsidR="00F566B6" w:rsidRPr="00F86BD1">
              <w:t>expertise</w:t>
            </w:r>
            <w:r w:rsidR="00A61C37">
              <w:t>.</w:t>
            </w:r>
          </w:p>
          <w:p w14:paraId="4CD062A0" w14:textId="7EDE6E52" w:rsidR="00A51C35" w:rsidRPr="00F86BD1" w:rsidRDefault="00447A2E" w:rsidP="004B2DAF">
            <w:pPr>
              <w:pStyle w:val="N1-1stBullet"/>
            </w:pPr>
            <w:r w:rsidRPr="00F86BD1">
              <w:t>Summarize</w:t>
            </w:r>
            <w:r w:rsidR="006C74E5" w:rsidRPr="00F86BD1">
              <w:t xml:space="preserve"> the previous meeting objectives and outcomes. </w:t>
            </w:r>
          </w:p>
          <w:p w14:paraId="4A35B11E" w14:textId="2583B3E1" w:rsidR="00ED4383" w:rsidRPr="00F86BD1" w:rsidRDefault="006C74E5" w:rsidP="004B2DAF">
            <w:pPr>
              <w:pStyle w:val="N1-1stBullet"/>
            </w:pPr>
            <w:r w:rsidRPr="00F86BD1">
              <w:t>Introduce key objectives for this meeting (see above)</w:t>
            </w:r>
            <w:r w:rsidR="00064818">
              <w:t>.</w:t>
            </w:r>
          </w:p>
        </w:tc>
        <w:tc>
          <w:tcPr>
            <w:tcW w:w="2095" w:type="dxa"/>
            <w:tcBorders>
              <w:top w:val="single" w:sz="12" w:space="0" w:color="328612"/>
              <w:left w:val="single" w:sz="4" w:space="0" w:color="328612"/>
              <w:bottom w:val="nil"/>
              <w:right w:val="nil"/>
            </w:tcBorders>
            <w:shd w:val="clear" w:color="auto" w:fill="EAF4EF"/>
          </w:tcPr>
          <w:p w14:paraId="08D8B6FA" w14:textId="7D10CA72" w:rsidR="00BB6C66" w:rsidRPr="00F86BD1" w:rsidRDefault="00BB6C66" w:rsidP="004B2DAF">
            <w:pPr>
              <w:pStyle w:val="N1-1stBullet"/>
            </w:pPr>
            <w:r w:rsidRPr="00F86BD1">
              <w:t>Agenda</w:t>
            </w:r>
          </w:p>
        </w:tc>
      </w:tr>
      <w:tr w:rsidR="00E72C4D" w:rsidRPr="00CF4184" w14:paraId="109A205C" w14:textId="77777777" w:rsidTr="004B2DAF"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328612"/>
            </w:tcBorders>
          </w:tcPr>
          <w:p w14:paraId="6F58F610" w14:textId="5E5DC012" w:rsidR="00E72C4D" w:rsidRPr="004B2DAF" w:rsidRDefault="00DD779B" w:rsidP="004B2DAF">
            <w:pPr>
              <w:pStyle w:val="TableText"/>
              <w:spacing w:line="240" w:lineRule="atLeast"/>
              <w:rPr>
                <w:rFonts w:ascii="Cambria" w:hAnsi="Cambria"/>
                <w:b/>
                <w:color w:val="2F4550"/>
              </w:rPr>
            </w:pPr>
            <w:r w:rsidRPr="004B2DAF">
              <w:rPr>
                <w:rFonts w:ascii="Cambria" w:hAnsi="Cambria"/>
                <w:b/>
                <w:color w:val="2F4550"/>
              </w:rPr>
              <w:t xml:space="preserve">35 </w:t>
            </w:r>
            <w:r w:rsidR="00426968" w:rsidRPr="004B2DAF">
              <w:rPr>
                <w:rFonts w:ascii="Cambria" w:hAnsi="Cambria"/>
                <w:b/>
                <w:color w:val="2F4550"/>
              </w:rPr>
              <w:t>min.</w:t>
            </w:r>
          </w:p>
        </w:tc>
        <w:tc>
          <w:tcPr>
            <w:tcW w:w="1814" w:type="dxa"/>
            <w:tcBorders>
              <w:top w:val="nil"/>
              <w:left w:val="single" w:sz="4" w:space="0" w:color="328612"/>
              <w:bottom w:val="nil"/>
              <w:right w:val="single" w:sz="4" w:space="0" w:color="328612"/>
            </w:tcBorders>
          </w:tcPr>
          <w:p w14:paraId="42E4A9A4" w14:textId="4E0F463F" w:rsidR="00E72C4D" w:rsidRPr="004B2DAF" w:rsidRDefault="00DD779B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</w:rPr>
            </w:pPr>
            <w:r w:rsidRPr="004B2DAF">
              <w:rPr>
                <w:rFonts w:ascii="Cambria" w:hAnsi="Cambria"/>
                <w:color w:val="2F4550"/>
              </w:rPr>
              <w:t>Establishing the Measurement Infrastructure</w:t>
            </w:r>
          </w:p>
        </w:tc>
        <w:tc>
          <w:tcPr>
            <w:tcW w:w="1584" w:type="dxa"/>
            <w:tcBorders>
              <w:top w:val="nil"/>
              <w:left w:val="single" w:sz="4" w:space="0" w:color="328612"/>
              <w:bottom w:val="nil"/>
              <w:right w:val="single" w:sz="4" w:space="0" w:color="328612"/>
            </w:tcBorders>
          </w:tcPr>
          <w:p w14:paraId="594CCCB9" w14:textId="6E5EE75C" w:rsidR="00E72C4D" w:rsidRPr="004B2DAF" w:rsidRDefault="00332592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</w:rPr>
            </w:pPr>
            <w:r w:rsidRPr="004B2DAF">
              <w:rPr>
                <w:rFonts w:ascii="Cambria" w:hAnsi="Cambria"/>
                <w:color w:val="2F4550"/>
              </w:rPr>
              <w:t>Presentation</w:t>
            </w:r>
          </w:p>
        </w:tc>
        <w:tc>
          <w:tcPr>
            <w:tcW w:w="7632" w:type="dxa"/>
            <w:tcBorders>
              <w:top w:val="nil"/>
              <w:left w:val="single" w:sz="4" w:space="0" w:color="328612"/>
              <w:bottom w:val="nil"/>
              <w:right w:val="single" w:sz="4" w:space="0" w:color="328612"/>
            </w:tcBorders>
          </w:tcPr>
          <w:p w14:paraId="05C3955A" w14:textId="720AC7C2" w:rsidR="00E440CD" w:rsidRPr="00F86BD1" w:rsidRDefault="009B3ABE" w:rsidP="004B2DAF">
            <w:pPr>
              <w:pStyle w:val="N1-1stBullet"/>
            </w:pPr>
            <w:r w:rsidRPr="00F86BD1">
              <w:t xml:space="preserve">Using the </w:t>
            </w:r>
            <w:r w:rsidR="00CB2E36">
              <w:t>PowerPoint (</w:t>
            </w:r>
            <w:r w:rsidRPr="00F86BD1">
              <w:t>PPT</w:t>
            </w:r>
            <w:r w:rsidR="00CB2E36">
              <w:t>)</w:t>
            </w:r>
            <w:r w:rsidRPr="00F86BD1">
              <w:t xml:space="preserve"> presentation, </w:t>
            </w:r>
            <w:r w:rsidR="00DD779B" w:rsidRPr="00F86BD1">
              <w:t>provide an overview for developing a measurement infrastructure in a NIC context.</w:t>
            </w:r>
          </w:p>
          <w:p w14:paraId="435F72C3" w14:textId="2DBB537B" w:rsidR="00A1670B" w:rsidRPr="00F86BD1" w:rsidRDefault="009B3ABE" w:rsidP="004B2DAF">
            <w:pPr>
              <w:pStyle w:val="N1-1stBullet"/>
            </w:pPr>
            <w:r w:rsidRPr="00F86BD1">
              <w:t>Allow time for discussion and Q&amp;A</w:t>
            </w:r>
            <w:r w:rsidR="00E86EFA">
              <w:t>s</w:t>
            </w:r>
            <w:r w:rsidRPr="00F86BD1">
              <w:t>. Ask participants to shar</w:t>
            </w:r>
            <w:r w:rsidR="00A1670B" w:rsidRPr="00F86BD1">
              <w:t xml:space="preserve">e personal experiences </w:t>
            </w:r>
            <w:r w:rsidR="00DC06DA" w:rsidRPr="00F86BD1">
              <w:t xml:space="preserve">when they may have </w:t>
            </w:r>
            <w:r w:rsidR="00DD779B" w:rsidRPr="00F86BD1">
              <w:t xml:space="preserve">used measures </w:t>
            </w:r>
            <w:r w:rsidR="00C77D7E" w:rsidRPr="00F86BD1">
              <w:t xml:space="preserve">for </w:t>
            </w:r>
            <w:r w:rsidR="004758CD">
              <w:t>making summative determinations or for</w:t>
            </w:r>
            <w:r w:rsidR="00C77D7E" w:rsidRPr="00F86BD1">
              <w:t xml:space="preserve"> </w:t>
            </w:r>
            <w:r w:rsidR="004758CD">
              <w:t>continuous</w:t>
            </w:r>
            <w:r w:rsidR="00C77D7E" w:rsidRPr="00F86BD1">
              <w:t xml:space="preserve"> improvement.</w:t>
            </w:r>
          </w:p>
          <w:p w14:paraId="6CCDF6AA" w14:textId="06C6C69F" w:rsidR="004758CD" w:rsidRDefault="00C77D7E" w:rsidP="004B2DAF">
            <w:pPr>
              <w:pStyle w:val="N2-2ndBullet"/>
            </w:pPr>
            <w:r w:rsidRPr="00F86BD1">
              <w:t xml:space="preserve">What measures </w:t>
            </w:r>
            <w:r w:rsidR="004758CD">
              <w:t>do participants</w:t>
            </w:r>
            <w:r w:rsidRPr="00F86BD1">
              <w:t xml:space="preserve"> use</w:t>
            </w:r>
            <w:r w:rsidR="004758CD">
              <w:t xml:space="preserve"> to make summative determinations (evaluation)</w:t>
            </w:r>
            <w:r w:rsidRPr="00F86BD1">
              <w:t xml:space="preserve">? </w:t>
            </w:r>
            <w:r w:rsidR="004758CD" w:rsidRPr="00F86BD1">
              <w:t>What challenges emerge in using these measures to influence improvement?</w:t>
            </w:r>
            <w:r w:rsidR="004758CD">
              <w:t xml:space="preserve"> Explore challenges related to frequency, sensitivity of measures, practicality, etc.</w:t>
            </w:r>
          </w:p>
          <w:p w14:paraId="4C0D1A98" w14:textId="5B6B2465" w:rsidR="00DC06DA" w:rsidRPr="00F86BD1" w:rsidRDefault="004758CD" w:rsidP="004B2DAF">
            <w:pPr>
              <w:pStyle w:val="N2-2ndBullet"/>
            </w:pPr>
            <w:r>
              <w:t xml:space="preserve">What measures do participants use for continuous improvement? </w:t>
            </w:r>
            <w:r w:rsidR="00C77D7E" w:rsidRPr="00F86BD1">
              <w:t>What challenges emerge</w:t>
            </w:r>
            <w:r>
              <w:t xml:space="preserve"> in</w:t>
            </w:r>
            <w:r w:rsidR="00C77D7E" w:rsidRPr="00F86BD1">
              <w:t xml:space="preserve"> using these measures to influence improvement? </w:t>
            </w:r>
            <w:r>
              <w:t>How have participants</w:t>
            </w:r>
            <w:r w:rsidR="00C77D7E" w:rsidRPr="00F86BD1">
              <w:t xml:space="preserve"> address</w:t>
            </w:r>
            <w:r>
              <w:t>ed</w:t>
            </w:r>
            <w:r w:rsidR="00C77D7E" w:rsidRPr="00F86BD1">
              <w:t xml:space="preserve"> these challenges</w:t>
            </w:r>
            <w:r>
              <w:t>?</w:t>
            </w:r>
          </w:p>
          <w:p w14:paraId="7256AE5E" w14:textId="5CCB508C" w:rsidR="009B3ABE" w:rsidRPr="00F86BD1" w:rsidRDefault="00DC06DA" w:rsidP="004B2DAF">
            <w:pPr>
              <w:pStyle w:val="N2-2ndBullet"/>
            </w:pPr>
            <w:r w:rsidRPr="00F86BD1">
              <w:t>What questions or ideas emerge from this presentation that you would like to discuss in more depth?</w:t>
            </w:r>
          </w:p>
        </w:tc>
        <w:tc>
          <w:tcPr>
            <w:tcW w:w="2095" w:type="dxa"/>
            <w:tcBorders>
              <w:top w:val="nil"/>
              <w:left w:val="single" w:sz="4" w:space="0" w:color="328612"/>
              <w:bottom w:val="nil"/>
              <w:right w:val="nil"/>
            </w:tcBorders>
          </w:tcPr>
          <w:p w14:paraId="026C5233" w14:textId="37A4E0EF" w:rsidR="0083243F" w:rsidRPr="00F1318F" w:rsidRDefault="009312C8" w:rsidP="003253ED">
            <w:pPr>
              <w:pStyle w:val="N1-1stBullet"/>
            </w:pPr>
            <w:r w:rsidRPr="00F86BD1">
              <w:t>PPT Presentation</w:t>
            </w:r>
          </w:p>
        </w:tc>
      </w:tr>
      <w:tr w:rsidR="004B2DAF" w:rsidRPr="00CF4184" w14:paraId="43CA47E5" w14:textId="77777777" w:rsidTr="004B2DAF"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328612"/>
            </w:tcBorders>
            <w:shd w:val="clear" w:color="auto" w:fill="EAF4EF"/>
          </w:tcPr>
          <w:p w14:paraId="2FACF0F5" w14:textId="7F29C1E5" w:rsidR="005D4F16" w:rsidRPr="004B2DAF" w:rsidRDefault="005D4F16" w:rsidP="004B2DAF">
            <w:pPr>
              <w:pStyle w:val="TableText"/>
              <w:spacing w:line="240" w:lineRule="atLeast"/>
              <w:rPr>
                <w:rFonts w:ascii="Cambria" w:hAnsi="Cambria"/>
                <w:b/>
                <w:color w:val="2F4550"/>
              </w:rPr>
            </w:pPr>
            <w:r w:rsidRPr="004B2DAF">
              <w:rPr>
                <w:rFonts w:ascii="Cambria" w:hAnsi="Cambria"/>
                <w:b/>
                <w:color w:val="2F4550"/>
              </w:rPr>
              <w:lastRenderedPageBreak/>
              <w:t>15 min.</w:t>
            </w:r>
          </w:p>
        </w:tc>
        <w:tc>
          <w:tcPr>
            <w:tcW w:w="1814" w:type="dxa"/>
            <w:tcBorders>
              <w:top w:val="nil"/>
              <w:left w:val="single" w:sz="4" w:space="0" w:color="328612"/>
              <w:bottom w:val="nil"/>
              <w:right w:val="single" w:sz="4" w:space="0" w:color="328612"/>
            </w:tcBorders>
            <w:shd w:val="clear" w:color="auto" w:fill="EAF4EF"/>
          </w:tcPr>
          <w:p w14:paraId="18A4BAED" w14:textId="77777777" w:rsidR="005D4F16" w:rsidRPr="004B2DAF" w:rsidRDefault="005D4F16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328612"/>
              <w:bottom w:val="nil"/>
              <w:right w:val="single" w:sz="4" w:space="0" w:color="328612"/>
            </w:tcBorders>
            <w:shd w:val="clear" w:color="auto" w:fill="EAF4EF"/>
          </w:tcPr>
          <w:p w14:paraId="02A3DA5D" w14:textId="5DBCB0E2" w:rsidR="005D4F16" w:rsidRPr="004B2DAF" w:rsidRDefault="005D4F16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</w:rPr>
            </w:pPr>
            <w:r w:rsidRPr="004B2DAF">
              <w:rPr>
                <w:rFonts w:ascii="Cambria" w:hAnsi="Cambria"/>
                <w:color w:val="2F4550"/>
              </w:rPr>
              <w:t>Revisit NIC Representation</w:t>
            </w:r>
          </w:p>
        </w:tc>
        <w:tc>
          <w:tcPr>
            <w:tcW w:w="7632" w:type="dxa"/>
            <w:tcBorders>
              <w:top w:val="nil"/>
              <w:left w:val="single" w:sz="4" w:space="0" w:color="328612"/>
              <w:bottom w:val="nil"/>
              <w:right w:val="single" w:sz="4" w:space="0" w:color="328612"/>
            </w:tcBorders>
            <w:shd w:val="clear" w:color="auto" w:fill="EAF4EF"/>
          </w:tcPr>
          <w:p w14:paraId="32126909" w14:textId="77777777" w:rsidR="005D4F16" w:rsidRPr="00F86BD1" w:rsidRDefault="005D4F16" w:rsidP="004B2DAF">
            <w:pPr>
              <w:pStyle w:val="N1-1stBullet"/>
            </w:pPr>
            <w:r w:rsidRPr="00F86BD1">
              <w:t>Revisit the NIC and stakeholder representation. What groups are not represented? Are any groups’ voices missing, and who might be willing to represent these missing voices as a new NIC?</w:t>
            </w:r>
          </w:p>
          <w:p w14:paraId="55B6D690" w14:textId="79D8374E" w:rsidR="005D4F16" w:rsidRPr="00F86BD1" w:rsidRDefault="000748F3" w:rsidP="004B2DAF">
            <w:pPr>
              <w:pStyle w:val="N1-1stBullet"/>
            </w:pPr>
            <w:r w:rsidRPr="00F86BD1">
              <w:t>How might we</w:t>
            </w:r>
            <w:r w:rsidR="005D4F16" w:rsidRPr="00F86BD1">
              <w:t xml:space="preserve"> reorganize our existing NIC to create more efficiency in </w:t>
            </w:r>
            <w:r w:rsidR="007526D8">
              <w:t xml:space="preserve">the </w:t>
            </w:r>
            <w:r w:rsidR="005D4F16" w:rsidRPr="00F86BD1">
              <w:t>work process and maximize the perspectives of all NIC members?</w:t>
            </w:r>
            <w:r w:rsidRPr="00F86BD1">
              <w:t xml:space="preserve"> </w:t>
            </w:r>
          </w:p>
          <w:p w14:paraId="657F4286" w14:textId="77777777" w:rsidR="000748F3" w:rsidRPr="00F86BD1" w:rsidRDefault="000748F3" w:rsidP="004B2DAF">
            <w:pPr>
              <w:pStyle w:val="N1-1stBullet"/>
            </w:pPr>
            <w:r w:rsidRPr="00F86BD1">
              <w:t>Determine who will reach out to any prospective NIC members.</w:t>
            </w:r>
          </w:p>
          <w:p w14:paraId="62FCC11A" w14:textId="0AAD7735" w:rsidR="000748F3" w:rsidRPr="00F86BD1" w:rsidRDefault="000748F3" w:rsidP="004B2DAF">
            <w:pPr>
              <w:pStyle w:val="N1-1stBullet"/>
            </w:pPr>
            <w:r w:rsidRPr="00F86BD1">
              <w:t>Determine next steps to support a potential reorganization of the NIC.</w:t>
            </w:r>
          </w:p>
        </w:tc>
        <w:tc>
          <w:tcPr>
            <w:tcW w:w="2095" w:type="dxa"/>
            <w:tcBorders>
              <w:top w:val="nil"/>
              <w:left w:val="single" w:sz="4" w:space="0" w:color="328612"/>
              <w:bottom w:val="nil"/>
              <w:right w:val="nil"/>
            </w:tcBorders>
            <w:shd w:val="clear" w:color="auto" w:fill="EAF4EF"/>
          </w:tcPr>
          <w:p w14:paraId="1588FFCE" w14:textId="0268574C" w:rsidR="005D4F16" w:rsidRPr="00F86BD1" w:rsidRDefault="005D4F16" w:rsidP="00F86B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2C4D" w:rsidRPr="00CF4184" w14:paraId="0E64693C" w14:textId="77777777" w:rsidTr="004B2DAF"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328612"/>
            </w:tcBorders>
          </w:tcPr>
          <w:p w14:paraId="07F4274A" w14:textId="72D1F56B" w:rsidR="00E72C4D" w:rsidRPr="004B2DAF" w:rsidRDefault="00A0324D" w:rsidP="004B2DAF">
            <w:pPr>
              <w:pStyle w:val="TableText"/>
              <w:spacing w:line="240" w:lineRule="atLeast"/>
              <w:rPr>
                <w:rFonts w:ascii="Cambria" w:hAnsi="Cambria"/>
                <w:b/>
                <w:color w:val="2F4550"/>
              </w:rPr>
            </w:pPr>
            <w:r w:rsidRPr="004B2DAF">
              <w:rPr>
                <w:rFonts w:ascii="Cambria" w:hAnsi="Cambria"/>
                <w:b/>
                <w:color w:val="2F4550"/>
              </w:rPr>
              <w:t xml:space="preserve">45 </w:t>
            </w:r>
            <w:r w:rsidR="006E2731" w:rsidRPr="004B2DAF">
              <w:rPr>
                <w:rFonts w:ascii="Cambria" w:hAnsi="Cambria"/>
                <w:b/>
                <w:color w:val="2F4550"/>
              </w:rPr>
              <w:t>min.</w:t>
            </w:r>
          </w:p>
        </w:tc>
        <w:tc>
          <w:tcPr>
            <w:tcW w:w="1814" w:type="dxa"/>
            <w:tcBorders>
              <w:top w:val="nil"/>
              <w:left w:val="single" w:sz="4" w:space="0" w:color="328612"/>
              <w:bottom w:val="nil"/>
              <w:right w:val="single" w:sz="4" w:space="0" w:color="328612"/>
            </w:tcBorders>
          </w:tcPr>
          <w:p w14:paraId="3C93E83F" w14:textId="27D7BF66" w:rsidR="00E72C4D" w:rsidRPr="004B2DAF" w:rsidRDefault="00E72C4D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328612"/>
              <w:bottom w:val="nil"/>
              <w:right w:val="single" w:sz="4" w:space="0" w:color="328612"/>
            </w:tcBorders>
          </w:tcPr>
          <w:p w14:paraId="114192BB" w14:textId="56D8268A" w:rsidR="00E72C4D" w:rsidRPr="004B2DAF" w:rsidRDefault="000748F3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</w:rPr>
            </w:pPr>
            <w:r w:rsidRPr="004B2DAF">
              <w:rPr>
                <w:rFonts w:ascii="Cambria" w:hAnsi="Cambria"/>
                <w:color w:val="2F4550"/>
              </w:rPr>
              <w:t xml:space="preserve">Plan for </w:t>
            </w:r>
            <w:r w:rsidR="00CF2A73" w:rsidRPr="004B2DAF">
              <w:rPr>
                <w:rFonts w:ascii="Cambria" w:hAnsi="Cambria"/>
                <w:color w:val="2F4550"/>
              </w:rPr>
              <w:t xml:space="preserve">How </w:t>
            </w:r>
            <w:r w:rsidRPr="004B2DAF">
              <w:rPr>
                <w:rFonts w:ascii="Cambria" w:hAnsi="Cambria"/>
                <w:color w:val="2F4550"/>
              </w:rPr>
              <w:t xml:space="preserve">the </w:t>
            </w:r>
            <w:r w:rsidR="00CF2A73" w:rsidRPr="004B2DAF">
              <w:rPr>
                <w:rFonts w:ascii="Cambria" w:hAnsi="Cambria"/>
                <w:color w:val="2F4550"/>
              </w:rPr>
              <w:t xml:space="preserve">Theory </w:t>
            </w:r>
            <w:r w:rsidRPr="004B2DAF">
              <w:rPr>
                <w:rFonts w:ascii="Cambria" w:hAnsi="Cambria"/>
                <w:color w:val="2F4550"/>
              </w:rPr>
              <w:t xml:space="preserve">of </w:t>
            </w:r>
            <w:r w:rsidR="00CF2A73" w:rsidRPr="004B2DAF">
              <w:rPr>
                <w:rFonts w:ascii="Cambria" w:hAnsi="Cambria"/>
                <w:color w:val="2F4550"/>
              </w:rPr>
              <w:t xml:space="preserve">Action Will Be Evaluated </w:t>
            </w:r>
            <w:r w:rsidRPr="004B2DAF">
              <w:rPr>
                <w:rFonts w:ascii="Cambria" w:hAnsi="Cambria"/>
                <w:color w:val="2F4550"/>
              </w:rPr>
              <w:t xml:space="preserve">over </w:t>
            </w:r>
            <w:r w:rsidR="00CF2A73" w:rsidRPr="004B2DAF">
              <w:rPr>
                <w:rFonts w:ascii="Cambria" w:hAnsi="Cambria"/>
                <w:color w:val="2F4550"/>
              </w:rPr>
              <w:t>Time</w:t>
            </w:r>
          </w:p>
        </w:tc>
        <w:tc>
          <w:tcPr>
            <w:tcW w:w="7632" w:type="dxa"/>
            <w:tcBorders>
              <w:top w:val="nil"/>
              <w:left w:val="single" w:sz="4" w:space="0" w:color="328612"/>
              <w:bottom w:val="nil"/>
              <w:right w:val="single" w:sz="4" w:space="0" w:color="328612"/>
            </w:tcBorders>
          </w:tcPr>
          <w:p w14:paraId="00FF4C60" w14:textId="77777777" w:rsidR="005D4F16" w:rsidRPr="00F86BD1" w:rsidRDefault="005D4F16" w:rsidP="004B2DAF">
            <w:pPr>
              <w:pStyle w:val="N1-1stBullet"/>
            </w:pPr>
            <w:r w:rsidRPr="00F86BD1">
              <w:t xml:space="preserve">Identify extant data that can be treated as evaluation measures to monitor performance on long-term goals. </w:t>
            </w:r>
          </w:p>
          <w:p w14:paraId="2AE056E8" w14:textId="77777777" w:rsidR="00AE0CDD" w:rsidRPr="00F86BD1" w:rsidRDefault="005D4F16" w:rsidP="004B2DAF">
            <w:pPr>
              <w:pStyle w:val="N1-1stBullet"/>
            </w:pPr>
            <w:r w:rsidRPr="00F86BD1">
              <w:t>Identify and/or develop data collection tools/measures that can be used to examine levels of implementation across inputs, outputs, and short- and mid-term outcomes.</w:t>
            </w:r>
          </w:p>
          <w:p w14:paraId="1071A825" w14:textId="0FEE6EF5" w:rsidR="000748F3" w:rsidRPr="00F86BD1" w:rsidRDefault="000748F3" w:rsidP="004B2DAF">
            <w:pPr>
              <w:pStyle w:val="N1-1stBullet"/>
            </w:pPr>
            <w:r w:rsidRPr="00F86BD1">
              <w:t>Create a table to describe how each component in the theory of action</w:t>
            </w:r>
            <w:r w:rsidR="00F82D8A">
              <w:t>—</w:t>
            </w:r>
            <w:r w:rsidRPr="00F86BD1">
              <w:t>from inputs to outcomes</w:t>
            </w:r>
            <w:r w:rsidR="00F82D8A">
              <w:t>—</w:t>
            </w:r>
            <w:r w:rsidRPr="00F86BD1">
              <w:t>will be measured. In each row, include a specific component to be measured. In each column, create the following headings:</w:t>
            </w:r>
          </w:p>
          <w:p w14:paraId="4DFD26C5" w14:textId="6A18B632" w:rsidR="000748F3" w:rsidRPr="00F86BD1" w:rsidRDefault="000748F3" w:rsidP="004B2DAF">
            <w:pPr>
              <w:pStyle w:val="N1-1stBullet"/>
            </w:pPr>
            <w:r w:rsidRPr="00F86BD1">
              <w:t>Data to be collected (</w:t>
            </w:r>
            <w:r w:rsidR="00825254">
              <w:t xml:space="preserve">e.g., </w:t>
            </w:r>
            <w:r w:rsidRPr="00F86BD1">
              <w:t>observation, survey</w:t>
            </w:r>
            <w:r w:rsidR="00825254">
              <w:t>)</w:t>
            </w:r>
            <w:r w:rsidR="00BD618B">
              <w:t>,</w:t>
            </w:r>
          </w:p>
          <w:p w14:paraId="46BE9D6D" w14:textId="28D856CA" w:rsidR="000748F3" w:rsidRPr="00F86BD1" w:rsidRDefault="000748F3" w:rsidP="004B2DAF">
            <w:pPr>
              <w:pStyle w:val="N1-1stBullet"/>
            </w:pPr>
            <w:r w:rsidRPr="00F86BD1">
              <w:t>Measures to be used (e.g., classroom walk</w:t>
            </w:r>
            <w:r w:rsidR="00825254">
              <w:t>-</w:t>
            </w:r>
            <w:r w:rsidRPr="00F86BD1">
              <w:t>through checklist, climate survey)</w:t>
            </w:r>
            <w:r w:rsidR="00BD618B">
              <w:t>,</w:t>
            </w:r>
          </w:p>
          <w:p w14:paraId="75E11694" w14:textId="3A8CAC73" w:rsidR="000748F3" w:rsidRPr="00F86BD1" w:rsidRDefault="000748F3" w:rsidP="004B2DAF">
            <w:pPr>
              <w:pStyle w:val="N1-1stBullet"/>
            </w:pPr>
            <w:r w:rsidRPr="00F86BD1">
              <w:t>Data collection/reporting frequency (e.g., quarterly, annually)</w:t>
            </w:r>
            <w:r w:rsidR="00BD618B">
              <w:t>, and</w:t>
            </w:r>
          </w:p>
          <w:p w14:paraId="1BA6BB3F" w14:textId="45D94E87" w:rsidR="000748F3" w:rsidRPr="00F86BD1" w:rsidRDefault="000748F3" w:rsidP="004B2DAF">
            <w:pPr>
              <w:pStyle w:val="N1-1stBullet"/>
            </w:pPr>
            <w:r w:rsidRPr="00F86BD1">
              <w:t>Data review frequency (e.g., quarterly, annually)</w:t>
            </w:r>
            <w:r w:rsidR="00BD618B">
              <w:t>.</w:t>
            </w:r>
          </w:p>
        </w:tc>
        <w:tc>
          <w:tcPr>
            <w:tcW w:w="2095" w:type="dxa"/>
            <w:tcBorders>
              <w:top w:val="nil"/>
              <w:left w:val="single" w:sz="4" w:space="0" w:color="328612"/>
              <w:bottom w:val="nil"/>
              <w:right w:val="nil"/>
            </w:tcBorders>
          </w:tcPr>
          <w:p w14:paraId="0DC36B36" w14:textId="77777777" w:rsidR="008B5C7A" w:rsidRDefault="00CF6479" w:rsidP="004B2DAF">
            <w:pPr>
              <w:pStyle w:val="N1-1stBullet"/>
            </w:pPr>
            <w:r w:rsidRPr="00F86BD1">
              <w:t>PPT Presentation</w:t>
            </w:r>
          </w:p>
          <w:p w14:paraId="08176361" w14:textId="6026BB4B" w:rsidR="0083243F" w:rsidRPr="00F1318F" w:rsidRDefault="0083243F" w:rsidP="004B2DAF">
            <w:pPr>
              <w:pStyle w:val="N1-1stBullet"/>
            </w:pPr>
            <w:r w:rsidRPr="00F1318F">
              <w:t>Attachment</w:t>
            </w:r>
            <w:r w:rsidR="003253ED">
              <w:t>s 1-4 (below)</w:t>
            </w:r>
          </w:p>
          <w:p w14:paraId="666A12E9" w14:textId="15443997" w:rsidR="0083243F" w:rsidRPr="0083243F" w:rsidRDefault="0083243F" w:rsidP="003253ED">
            <w:pPr>
              <w:pStyle w:val="N1-1stBulle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2DAF" w:rsidRPr="00CF4184" w14:paraId="72AD9E9A" w14:textId="77777777" w:rsidTr="004B2DAF"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328612"/>
            </w:tcBorders>
            <w:shd w:val="clear" w:color="auto" w:fill="EAF4EF"/>
          </w:tcPr>
          <w:p w14:paraId="0C8F4C09" w14:textId="5ECDF8F1" w:rsidR="00371F24" w:rsidRPr="004B2DAF" w:rsidRDefault="006E2731" w:rsidP="004B2DAF">
            <w:pPr>
              <w:pStyle w:val="TableText"/>
              <w:spacing w:line="240" w:lineRule="atLeast"/>
              <w:rPr>
                <w:rFonts w:ascii="Cambria" w:hAnsi="Cambria"/>
                <w:b/>
                <w:color w:val="2F4550"/>
              </w:rPr>
            </w:pPr>
            <w:r w:rsidRPr="004B2DAF">
              <w:rPr>
                <w:rFonts w:ascii="Cambria" w:hAnsi="Cambria"/>
                <w:b/>
                <w:color w:val="2F4550"/>
              </w:rPr>
              <w:t>20</w:t>
            </w:r>
            <w:r w:rsidR="00371F24" w:rsidRPr="004B2DAF">
              <w:rPr>
                <w:rFonts w:ascii="Cambria" w:hAnsi="Cambria"/>
                <w:b/>
                <w:color w:val="2F4550"/>
              </w:rPr>
              <w:t xml:space="preserve"> min.</w:t>
            </w:r>
          </w:p>
        </w:tc>
        <w:tc>
          <w:tcPr>
            <w:tcW w:w="1814" w:type="dxa"/>
            <w:tcBorders>
              <w:top w:val="nil"/>
              <w:left w:val="single" w:sz="4" w:space="0" w:color="328612"/>
              <w:bottom w:val="nil"/>
              <w:right w:val="single" w:sz="4" w:space="0" w:color="328612"/>
            </w:tcBorders>
            <w:shd w:val="clear" w:color="auto" w:fill="EAF4EF"/>
          </w:tcPr>
          <w:p w14:paraId="7064AC30" w14:textId="77777777" w:rsidR="00371F24" w:rsidRPr="004B2DAF" w:rsidRDefault="00371F24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328612"/>
              <w:bottom w:val="nil"/>
              <w:right w:val="single" w:sz="4" w:space="0" w:color="328612"/>
            </w:tcBorders>
            <w:shd w:val="clear" w:color="auto" w:fill="EAF4EF"/>
          </w:tcPr>
          <w:p w14:paraId="612EB31C" w14:textId="35CC2E01" w:rsidR="00371F24" w:rsidRPr="004B2DAF" w:rsidRDefault="000748F3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</w:rPr>
            </w:pPr>
            <w:r w:rsidRPr="004B2DAF">
              <w:rPr>
                <w:rFonts w:ascii="Cambria" w:hAnsi="Cambria"/>
                <w:color w:val="2F4550"/>
              </w:rPr>
              <w:t xml:space="preserve">Plan for </w:t>
            </w:r>
            <w:r w:rsidR="00DC6D2C" w:rsidRPr="004B2DAF">
              <w:rPr>
                <w:rFonts w:ascii="Cambria" w:hAnsi="Cambria"/>
                <w:color w:val="2F4550"/>
              </w:rPr>
              <w:t xml:space="preserve">Development </w:t>
            </w:r>
            <w:r w:rsidRPr="004B2DAF">
              <w:rPr>
                <w:rFonts w:ascii="Cambria" w:hAnsi="Cambria"/>
                <w:color w:val="2F4550"/>
              </w:rPr>
              <w:t xml:space="preserve">of </w:t>
            </w:r>
            <w:r w:rsidR="00DC6D2C" w:rsidRPr="004B2DAF">
              <w:rPr>
                <w:rFonts w:ascii="Cambria" w:hAnsi="Cambria"/>
                <w:color w:val="2F4550"/>
              </w:rPr>
              <w:t>Practical Improvement Measures</w:t>
            </w:r>
          </w:p>
        </w:tc>
        <w:tc>
          <w:tcPr>
            <w:tcW w:w="7632" w:type="dxa"/>
            <w:tcBorders>
              <w:top w:val="nil"/>
              <w:left w:val="single" w:sz="4" w:space="0" w:color="328612"/>
              <w:bottom w:val="nil"/>
              <w:right w:val="single" w:sz="4" w:space="0" w:color="328612"/>
            </w:tcBorders>
            <w:shd w:val="clear" w:color="auto" w:fill="EAF4EF"/>
          </w:tcPr>
          <w:p w14:paraId="0457BC28" w14:textId="227FA44B" w:rsidR="005D4F16" w:rsidRPr="00F86BD1" w:rsidRDefault="005D4F16" w:rsidP="004B2DAF">
            <w:pPr>
              <w:pStyle w:val="N1-1stBullet"/>
            </w:pPr>
            <w:r w:rsidRPr="00F86BD1">
              <w:t>Review the list of root causes generated through the “why” process and/or documented in a fishbone diagram. Identify one or two of the most high-leverage root causes to address</w:t>
            </w:r>
            <w:bookmarkStart w:id="1" w:name="_Hlk68267163"/>
            <w:r w:rsidRPr="00F86BD1">
              <w:t>. A high-leverage root cause is one that</w:t>
            </w:r>
            <w:r w:rsidR="009464A2">
              <w:t>:</w:t>
            </w:r>
            <w:r w:rsidRPr="00F86BD1">
              <w:t xml:space="preserve"> (1) can be addressed with relative ease</w:t>
            </w:r>
            <w:r w:rsidR="009464A2">
              <w:t>,</w:t>
            </w:r>
            <w:r w:rsidRPr="00F86BD1">
              <w:t xml:space="preserve"> and (2) if addressed effectively, would lead to significant improvements on one or more outputs and/or short-term outcomes.</w:t>
            </w:r>
          </w:p>
          <w:p w14:paraId="34DA037A" w14:textId="773D93C4" w:rsidR="005D4F16" w:rsidRPr="00F86BD1" w:rsidRDefault="009C7C6F" w:rsidP="004B2DAF">
            <w:pPr>
              <w:pStyle w:val="N1-1stBullet"/>
            </w:pPr>
            <w:r w:rsidRPr="00F86BD1">
              <w:t>Create</w:t>
            </w:r>
            <w:r w:rsidR="005D4F16" w:rsidRPr="00F86BD1">
              <w:t xml:space="preserve"> a </w:t>
            </w:r>
            <w:r w:rsidR="003253ED">
              <w:t xml:space="preserve">logic model </w:t>
            </w:r>
            <w:r w:rsidR="005D4F16" w:rsidRPr="00F86BD1">
              <w:t>to depict how</w:t>
            </w:r>
            <w:r w:rsidRPr="00F86BD1">
              <w:t xml:space="preserve"> </w:t>
            </w:r>
            <w:r w:rsidR="00BF28DF">
              <w:t>the proposed change</w:t>
            </w:r>
            <w:r w:rsidRPr="00F86BD1">
              <w:t xml:space="preserve"> (</w:t>
            </w:r>
            <w:r w:rsidR="003253ED">
              <w:t>resources/inputs</w:t>
            </w:r>
            <w:r w:rsidRPr="00F86BD1">
              <w:t xml:space="preserve">) will improve </w:t>
            </w:r>
            <w:r w:rsidR="003253ED">
              <w:t xml:space="preserve">outputs and/or short-term </w:t>
            </w:r>
            <w:r w:rsidR="005D4F16" w:rsidRPr="00F86BD1">
              <w:t>outcome</w:t>
            </w:r>
            <w:r w:rsidR="00BF28DF">
              <w:t>(s</w:t>
            </w:r>
            <w:r w:rsidR="003253ED">
              <w:t>)</w:t>
            </w:r>
            <w:r w:rsidR="005D4F16" w:rsidRPr="00F86BD1">
              <w:t xml:space="preserve">. </w:t>
            </w:r>
          </w:p>
          <w:p w14:paraId="579A14CF" w14:textId="66CD2319" w:rsidR="009C7C6F" w:rsidRPr="00F86BD1" w:rsidRDefault="009C7C6F" w:rsidP="004B2DAF">
            <w:pPr>
              <w:pStyle w:val="N1-1stBullet"/>
            </w:pPr>
            <w:r w:rsidRPr="00F86BD1">
              <w:t xml:space="preserve">Identify improvement measures/data for monitoring implementation of the </w:t>
            </w:r>
            <w:r w:rsidR="00C95EBA">
              <w:t>resources/inputs</w:t>
            </w:r>
            <w:r w:rsidRPr="00F86BD1">
              <w:t xml:space="preserve"> and resulting change in </w:t>
            </w:r>
            <w:r w:rsidR="00C95EBA">
              <w:t xml:space="preserve">outputs/short-term outcomes </w:t>
            </w:r>
            <w:r w:rsidRPr="00F86BD1">
              <w:t xml:space="preserve">within the </w:t>
            </w:r>
            <w:r w:rsidR="00C95EBA">
              <w:t>logic model</w:t>
            </w:r>
            <w:r w:rsidRPr="00F86BD1">
              <w:t>.</w:t>
            </w:r>
            <w:bookmarkEnd w:id="1"/>
            <w:r w:rsidRPr="00F86BD1">
              <w:t xml:space="preserve"> Improvement measures should be easily and frequently collected/reported, proximal to the end user, and sensitive to change.</w:t>
            </w:r>
          </w:p>
        </w:tc>
        <w:tc>
          <w:tcPr>
            <w:tcW w:w="2095" w:type="dxa"/>
            <w:tcBorders>
              <w:top w:val="nil"/>
              <w:left w:val="single" w:sz="4" w:space="0" w:color="328612"/>
              <w:bottom w:val="nil"/>
              <w:right w:val="nil"/>
            </w:tcBorders>
            <w:shd w:val="clear" w:color="auto" w:fill="EAF4EF"/>
          </w:tcPr>
          <w:p w14:paraId="262EED75" w14:textId="77777777" w:rsidR="00371F24" w:rsidRDefault="00F86BD1" w:rsidP="004B2DAF">
            <w:pPr>
              <w:pStyle w:val="N1-1stBullet"/>
            </w:pPr>
            <w:r w:rsidRPr="00F86BD1">
              <w:t>PPT Presentation</w:t>
            </w:r>
          </w:p>
          <w:p w14:paraId="4D1D28A8" w14:textId="11614693" w:rsidR="0083243F" w:rsidRPr="00F1318F" w:rsidRDefault="0083243F" w:rsidP="004B2DAF">
            <w:pPr>
              <w:pStyle w:val="N1-1stBullet"/>
            </w:pPr>
            <w:r w:rsidRPr="00F1318F">
              <w:t>Attachment</w:t>
            </w:r>
            <w:r w:rsidR="003253ED">
              <w:t>s 1-4 (below)</w:t>
            </w:r>
          </w:p>
        </w:tc>
      </w:tr>
      <w:tr w:rsidR="008D72FA" w:rsidRPr="00CF4184" w14:paraId="35F5AE03" w14:textId="77777777" w:rsidTr="004B2DAF">
        <w:tc>
          <w:tcPr>
            <w:tcW w:w="890" w:type="dxa"/>
            <w:tcBorders>
              <w:top w:val="nil"/>
              <w:left w:val="nil"/>
              <w:bottom w:val="single" w:sz="4" w:space="0" w:color="328612"/>
              <w:right w:val="single" w:sz="4" w:space="0" w:color="328612"/>
            </w:tcBorders>
          </w:tcPr>
          <w:p w14:paraId="0C0626DE" w14:textId="4B619E57" w:rsidR="008D72FA" w:rsidRPr="004B2DAF" w:rsidRDefault="00447A2E" w:rsidP="004B2DAF">
            <w:pPr>
              <w:pStyle w:val="TableText"/>
              <w:spacing w:line="240" w:lineRule="atLeast"/>
              <w:rPr>
                <w:rFonts w:ascii="Cambria" w:hAnsi="Cambria"/>
                <w:b/>
                <w:color w:val="2F4550"/>
              </w:rPr>
            </w:pPr>
            <w:r w:rsidRPr="004B2DAF">
              <w:rPr>
                <w:rFonts w:ascii="Cambria" w:hAnsi="Cambria"/>
                <w:b/>
                <w:color w:val="2F4550"/>
              </w:rPr>
              <w:t xml:space="preserve">10 </w:t>
            </w:r>
            <w:r w:rsidR="008D72FA" w:rsidRPr="004B2DAF">
              <w:rPr>
                <w:rFonts w:ascii="Cambria" w:hAnsi="Cambria"/>
                <w:b/>
                <w:color w:val="2F4550"/>
              </w:rPr>
              <w:t>min.</w:t>
            </w:r>
          </w:p>
        </w:tc>
        <w:tc>
          <w:tcPr>
            <w:tcW w:w="1814" w:type="dxa"/>
            <w:tcBorders>
              <w:top w:val="nil"/>
              <w:left w:val="single" w:sz="4" w:space="0" w:color="328612"/>
              <w:bottom w:val="single" w:sz="4" w:space="0" w:color="328612"/>
              <w:right w:val="single" w:sz="4" w:space="0" w:color="328612"/>
            </w:tcBorders>
          </w:tcPr>
          <w:p w14:paraId="630DCA05" w14:textId="640E871A" w:rsidR="008D72FA" w:rsidRPr="004B2DAF" w:rsidRDefault="00546AE9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</w:rPr>
            </w:pPr>
            <w:r w:rsidRPr="004B2DAF">
              <w:rPr>
                <w:rFonts w:ascii="Cambria" w:hAnsi="Cambria"/>
                <w:color w:val="2F4550"/>
              </w:rPr>
              <w:t>Wrap Up and Next Steps</w:t>
            </w:r>
          </w:p>
        </w:tc>
        <w:tc>
          <w:tcPr>
            <w:tcW w:w="1584" w:type="dxa"/>
            <w:tcBorders>
              <w:top w:val="nil"/>
              <w:left w:val="single" w:sz="4" w:space="0" w:color="328612"/>
              <w:bottom w:val="single" w:sz="4" w:space="0" w:color="328612"/>
              <w:right w:val="single" w:sz="4" w:space="0" w:color="328612"/>
            </w:tcBorders>
          </w:tcPr>
          <w:p w14:paraId="230C0493" w14:textId="23F2C1CA" w:rsidR="008D72FA" w:rsidRPr="004B2DAF" w:rsidRDefault="008D72FA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</w:rPr>
            </w:pPr>
          </w:p>
        </w:tc>
        <w:tc>
          <w:tcPr>
            <w:tcW w:w="7632" w:type="dxa"/>
            <w:tcBorders>
              <w:top w:val="nil"/>
              <w:left w:val="single" w:sz="4" w:space="0" w:color="328612"/>
              <w:bottom w:val="single" w:sz="4" w:space="0" w:color="328612"/>
              <w:right w:val="single" w:sz="4" w:space="0" w:color="328612"/>
            </w:tcBorders>
          </w:tcPr>
          <w:p w14:paraId="37075FEE" w14:textId="4934ACDB" w:rsidR="00B2524C" w:rsidRPr="00F86BD1" w:rsidRDefault="000F36CA" w:rsidP="004B2DAF">
            <w:pPr>
              <w:pStyle w:val="N1-1stBullet"/>
            </w:pPr>
            <w:r w:rsidRPr="00F86BD1">
              <w:t>Assign follow</w:t>
            </w:r>
            <w:r w:rsidR="00C95EBA">
              <w:t>-</w:t>
            </w:r>
            <w:r w:rsidRPr="00F86BD1">
              <w:t>up activities</w:t>
            </w:r>
            <w:r w:rsidR="004758CD">
              <w:t xml:space="preserve">, which may </w:t>
            </w:r>
            <w:r w:rsidRPr="00F86BD1">
              <w:t xml:space="preserve">include finalizing the </w:t>
            </w:r>
            <w:r w:rsidR="00C95EBA">
              <w:t>logic model</w:t>
            </w:r>
            <w:r w:rsidRPr="00F86BD1">
              <w:t>, developing practical measures, creating systems to automate data collection and reporting, or creating</w:t>
            </w:r>
            <w:r w:rsidR="0067081B" w:rsidRPr="00F86BD1">
              <w:t>/adopting new</w:t>
            </w:r>
            <w:r w:rsidRPr="00F86BD1">
              <w:t xml:space="preserve"> data reporting tools (e.g., data dashboard</w:t>
            </w:r>
            <w:r w:rsidR="00A73B9F">
              <w:t>)</w:t>
            </w:r>
            <w:r w:rsidRPr="00F86BD1">
              <w:t>.</w:t>
            </w:r>
          </w:p>
          <w:p w14:paraId="7847B911" w14:textId="5D242747" w:rsidR="00B2524C" w:rsidRPr="00F86BD1" w:rsidRDefault="00B2524C" w:rsidP="004B2DAF">
            <w:pPr>
              <w:pStyle w:val="N1-1stBullet"/>
            </w:pPr>
            <w:r w:rsidRPr="00F86BD1">
              <w:t xml:space="preserve">Secure “units” (e.g., schools, leaders, teachers) </w:t>
            </w:r>
            <w:r w:rsidR="004758CD">
              <w:t>to</w:t>
            </w:r>
            <w:r w:rsidRPr="00F86BD1">
              <w:t xml:space="preserve"> </w:t>
            </w:r>
            <w:r w:rsidR="004758CD">
              <w:t>engage in</w:t>
            </w:r>
            <w:r w:rsidRPr="00F86BD1">
              <w:t xml:space="preserve"> the improvement effort.</w:t>
            </w:r>
          </w:p>
          <w:p w14:paraId="1F183E51" w14:textId="7A6B3D3D" w:rsidR="00B2524C" w:rsidRPr="00F86BD1" w:rsidRDefault="00B2524C" w:rsidP="004B2DAF">
            <w:pPr>
              <w:pStyle w:val="N1-1stBullet"/>
            </w:pPr>
            <w:r w:rsidRPr="00F86BD1">
              <w:t>Prepare a timeline for</w:t>
            </w:r>
            <w:r w:rsidR="00BF28DF">
              <w:t xml:space="preserve"> implementing</w:t>
            </w:r>
            <w:r w:rsidRPr="00F86BD1">
              <w:t xml:space="preserve"> </w:t>
            </w:r>
            <w:r w:rsidR="00BF28DF">
              <w:t>rapid</w:t>
            </w:r>
            <w:r w:rsidRPr="00F86BD1">
              <w:t xml:space="preserve"> improvement</w:t>
            </w:r>
            <w:r w:rsidR="00BF28DF">
              <w:t xml:space="preserve"> cycles (plan-do-study-act) and carrying out the evaluation.</w:t>
            </w:r>
          </w:p>
        </w:tc>
        <w:tc>
          <w:tcPr>
            <w:tcW w:w="2095" w:type="dxa"/>
            <w:tcBorders>
              <w:top w:val="nil"/>
              <w:left w:val="single" w:sz="4" w:space="0" w:color="328612"/>
              <w:bottom w:val="single" w:sz="4" w:space="0" w:color="328612"/>
              <w:right w:val="nil"/>
            </w:tcBorders>
          </w:tcPr>
          <w:p w14:paraId="001B64C6" w14:textId="2F5760A7" w:rsidR="008D72FA" w:rsidRPr="00F86BD1" w:rsidRDefault="008D72FA" w:rsidP="00E72C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38644E" w14:textId="0E6D164D" w:rsidR="00A52396" w:rsidRPr="00C95EBA" w:rsidRDefault="00966925" w:rsidP="004B2DAF">
      <w:pPr>
        <w:pStyle w:val="TF-TblFN"/>
        <w:spacing w:before="40"/>
        <w:rPr>
          <w:rFonts w:ascii="Cambria" w:hAnsi="Cambria"/>
          <w:color w:val="2F4550"/>
          <w:sz w:val="20"/>
          <w:szCs w:val="20"/>
        </w:rPr>
      </w:pPr>
      <w:r w:rsidRPr="00C95EBA">
        <w:rPr>
          <w:rFonts w:ascii="Cambria" w:hAnsi="Cambria"/>
          <w:color w:val="2F4550"/>
          <w:sz w:val="20"/>
          <w:szCs w:val="20"/>
        </w:rPr>
        <w:t xml:space="preserve">*Times are estimates only. Time may fluctuate </w:t>
      </w:r>
      <w:r w:rsidR="00E028FD" w:rsidRPr="00C95EBA">
        <w:rPr>
          <w:rFonts w:ascii="Cambria" w:hAnsi="Cambria"/>
          <w:color w:val="2F4550"/>
          <w:sz w:val="20"/>
          <w:szCs w:val="20"/>
        </w:rPr>
        <w:t>based on the</w:t>
      </w:r>
      <w:r w:rsidRPr="00C95EBA">
        <w:rPr>
          <w:rFonts w:ascii="Cambria" w:hAnsi="Cambria"/>
          <w:color w:val="2F4550"/>
          <w:sz w:val="20"/>
          <w:szCs w:val="20"/>
        </w:rPr>
        <w:t xml:space="preserve"> </w:t>
      </w:r>
      <w:r w:rsidR="00E028FD" w:rsidRPr="00C95EBA">
        <w:rPr>
          <w:rFonts w:ascii="Cambria" w:hAnsi="Cambria"/>
          <w:color w:val="2F4550"/>
          <w:sz w:val="20"/>
          <w:szCs w:val="20"/>
        </w:rPr>
        <w:t>nature of the discussion, group size,</w:t>
      </w:r>
      <w:r w:rsidRPr="00C95EBA">
        <w:rPr>
          <w:rFonts w:ascii="Cambria" w:hAnsi="Cambria"/>
          <w:color w:val="2F4550"/>
          <w:sz w:val="20"/>
          <w:szCs w:val="20"/>
        </w:rPr>
        <w:t xml:space="preserve"> and meeting format (e.g., face-to-face vs. virtual)</w:t>
      </w:r>
      <w:r w:rsidR="007808AE" w:rsidRPr="00C95EBA">
        <w:rPr>
          <w:rFonts w:ascii="Cambria" w:hAnsi="Cambria"/>
          <w:color w:val="2F4550"/>
          <w:sz w:val="20"/>
          <w:szCs w:val="20"/>
        </w:rPr>
        <w:t>.</w:t>
      </w:r>
    </w:p>
    <w:p w14:paraId="602B62C7" w14:textId="77777777" w:rsidR="00FE5928" w:rsidRDefault="00FE5928" w:rsidP="004B2DAF">
      <w:pPr>
        <w:pStyle w:val="N1-1stBullet"/>
        <w:numPr>
          <w:ilvl w:val="0"/>
          <w:numId w:val="0"/>
        </w:numPr>
        <w:ind w:left="360"/>
        <w:rPr>
          <w:rFonts w:eastAsia="Cambria"/>
        </w:rPr>
      </w:pPr>
    </w:p>
    <w:p w14:paraId="43A535FA" w14:textId="77777777" w:rsidR="004B2DAF" w:rsidRDefault="004B2DAF">
      <w:pPr>
        <w:spacing w:after="160" w:line="259" w:lineRule="auto"/>
        <w:rPr>
          <w:rFonts w:ascii="Cambria" w:eastAsia="Cambria" w:hAnsi="Cambria" w:cs="Calibri"/>
          <w:color w:val="2F4550"/>
          <w:sz w:val="20"/>
          <w:szCs w:val="20"/>
        </w:rPr>
      </w:pPr>
      <w:r>
        <w:rPr>
          <w:rFonts w:eastAsia="Cambria"/>
        </w:rPr>
        <w:br w:type="page"/>
      </w:r>
    </w:p>
    <w:p w14:paraId="09FD4245" w14:textId="02AC1E94" w:rsidR="00FE5928" w:rsidRPr="004B2DAF" w:rsidRDefault="0083243F" w:rsidP="00845D80">
      <w:pPr>
        <w:pStyle w:val="Heading1"/>
        <w:rPr>
          <w:rFonts w:eastAsia="Cambria"/>
        </w:rPr>
      </w:pPr>
      <w:r w:rsidRPr="004B2DAF">
        <w:rPr>
          <w:rFonts w:eastAsia="Cambria"/>
        </w:rPr>
        <w:lastRenderedPageBreak/>
        <w:t>Attachment 1</w:t>
      </w:r>
      <w:r w:rsidR="00845D80">
        <w:rPr>
          <w:rFonts w:eastAsia="Cambria"/>
        </w:rPr>
        <w:t xml:space="preserve">. </w:t>
      </w:r>
      <w:r w:rsidR="00FE5928" w:rsidRPr="004B2DAF">
        <w:rPr>
          <w:rFonts w:eastAsia="Cambria"/>
        </w:rPr>
        <w:t>Three Uses for Measurement</w:t>
      </w:r>
    </w:p>
    <w:tbl>
      <w:tblPr>
        <w:tblW w:w="14134" w:type="dxa"/>
        <w:tblInd w:w="-1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7"/>
        <w:gridCol w:w="1625"/>
        <w:gridCol w:w="1868"/>
        <w:gridCol w:w="2392"/>
        <w:gridCol w:w="1062"/>
        <w:gridCol w:w="3100"/>
        <w:gridCol w:w="2560"/>
      </w:tblGrid>
      <w:tr w:rsidR="00FE5928" w:rsidRPr="004B2DAF" w14:paraId="289973CD" w14:textId="77777777" w:rsidTr="004B2DAF">
        <w:trPr>
          <w:trHeight w:val="20"/>
        </w:trPr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12" w:space="0" w:color="328612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114C119" w14:textId="77777777" w:rsidR="00FE5928" w:rsidRPr="004B2DAF" w:rsidRDefault="00FE5928" w:rsidP="004B2DAF">
            <w:pPr>
              <w:pStyle w:val="TH-TableHeading"/>
              <w:rPr>
                <w:sz w:val="24"/>
                <w:szCs w:val="24"/>
              </w:rPr>
            </w:pPr>
            <w:r w:rsidRPr="004B2DAF">
              <w:rPr>
                <w:sz w:val="24"/>
                <w:szCs w:val="24"/>
              </w:rPr>
              <w:t>Uses</w:t>
            </w:r>
          </w:p>
        </w:tc>
        <w:tc>
          <w:tcPr>
            <w:tcW w:w="1625" w:type="dxa"/>
            <w:tcBorders>
              <w:top w:val="single" w:sz="8" w:space="0" w:color="FFFFFF"/>
              <w:left w:val="single" w:sz="8" w:space="0" w:color="FFFFFF"/>
              <w:bottom w:val="single" w:sz="12" w:space="0" w:color="328612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4409ED9" w14:textId="77777777" w:rsidR="00FE5928" w:rsidRPr="004B2DAF" w:rsidRDefault="00FE5928" w:rsidP="004B2DAF">
            <w:pPr>
              <w:pStyle w:val="TH-TableHeading"/>
              <w:rPr>
                <w:sz w:val="24"/>
                <w:szCs w:val="24"/>
              </w:rPr>
            </w:pPr>
            <w:r w:rsidRPr="004B2DAF">
              <w:rPr>
                <w:sz w:val="24"/>
                <w:szCs w:val="24"/>
              </w:rPr>
              <w:t>Primary Purpose</w:t>
            </w:r>
          </w:p>
        </w:tc>
        <w:tc>
          <w:tcPr>
            <w:tcW w:w="1868" w:type="dxa"/>
            <w:tcBorders>
              <w:top w:val="single" w:sz="8" w:space="0" w:color="FFFFFF"/>
              <w:left w:val="single" w:sz="8" w:space="0" w:color="FFFFFF"/>
              <w:bottom w:val="single" w:sz="12" w:space="0" w:color="328612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E1A983D" w14:textId="77777777" w:rsidR="00FE5928" w:rsidRPr="004B2DAF" w:rsidRDefault="00FE5928" w:rsidP="004B2DAF">
            <w:pPr>
              <w:pStyle w:val="TH-TableHeading"/>
              <w:rPr>
                <w:sz w:val="24"/>
                <w:szCs w:val="24"/>
              </w:rPr>
            </w:pPr>
            <w:r w:rsidRPr="004B2DAF">
              <w:rPr>
                <w:sz w:val="24"/>
                <w:szCs w:val="24"/>
              </w:rPr>
              <w:t>Sample Research Questions</w:t>
            </w:r>
          </w:p>
        </w:tc>
        <w:tc>
          <w:tcPr>
            <w:tcW w:w="2392" w:type="dxa"/>
            <w:tcBorders>
              <w:top w:val="single" w:sz="8" w:space="0" w:color="FFFFFF"/>
              <w:left w:val="single" w:sz="8" w:space="0" w:color="FFFFFF"/>
              <w:bottom w:val="single" w:sz="12" w:space="0" w:color="328612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D4F38D9" w14:textId="77777777" w:rsidR="00FE5928" w:rsidRPr="004B2DAF" w:rsidRDefault="00FE5928" w:rsidP="004B2DAF">
            <w:pPr>
              <w:pStyle w:val="TH-TableHeading"/>
              <w:rPr>
                <w:sz w:val="24"/>
                <w:szCs w:val="24"/>
              </w:rPr>
            </w:pPr>
            <w:r w:rsidRPr="004B2DAF">
              <w:rPr>
                <w:sz w:val="24"/>
                <w:szCs w:val="24"/>
              </w:rPr>
              <w:t>Common Features</w:t>
            </w:r>
          </w:p>
        </w:tc>
        <w:tc>
          <w:tcPr>
            <w:tcW w:w="1062" w:type="dxa"/>
            <w:tcBorders>
              <w:top w:val="single" w:sz="8" w:space="0" w:color="FFFFFF"/>
              <w:left w:val="single" w:sz="8" w:space="0" w:color="FFFFFF"/>
              <w:bottom w:val="single" w:sz="12" w:space="0" w:color="328612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344AAC3" w14:textId="77777777" w:rsidR="00FE5928" w:rsidRPr="004B2DAF" w:rsidRDefault="00FE5928" w:rsidP="004B2DAF">
            <w:pPr>
              <w:pStyle w:val="TH-TableHeading"/>
              <w:rPr>
                <w:sz w:val="24"/>
                <w:szCs w:val="24"/>
              </w:rPr>
            </w:pPr>
            <w:r w:rsidRPr="004B2DAF">
              <w:rPr>
                <w:sz w:val="24"/>
                <w:szCs w:val="24"/>
              </w:rPr>
              <w:t>Grain Size</w:t>
            </w:r>
          </w:p>
        </w:tc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12" w:space="0" w:color="328612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C57AAB7" w14:textId="77777777" w:rsidR="00FE5928" w:rsidRPr="004B2DAF" w:rsidRDefault="00FE5928" w:rsidP="004B2DAF">
            <w:pPr>
              <w:pStyle w:val="TH-TableHeading"/>
              <w:rPr>
                <w:sz w:val="24"/>
                <w:szCs w:val="24"/>
              </w:rPr>
            </w:pPr>
            <w:r w:rsidRPr="004B2DAF">
              <w:rPr>
                <w:sz w:val="24"/>
                <w:szCs w:val="24"/>
              </w:rPr>
              <w:t>Strengths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12" w:space="0" w:color="328612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A3D314F" w14:textId="77777777" w:rsidR="00FE5928" w:rsidRPr="004B2DAF" w:rsidRDefault="00FE5928" w:rsidP="004B2DAF">
            <w:pPr>
              <w:pStyle w:val="TH-TableHeading"/>
              <w:rPr>
                <w:sz w:val="24"/>
                <w:szCs w:val="24"/>
              </w:rPr>
            </w:pPr>
            <w:r w:rsidRPr="004B2DAF">
              <w:rPr>
                <w:sz w:val="24"/>
                <w:szCs w:val="24"/>
              </w:rPr>
              <w:t>Limitations</w:t>
            </w:r>
          </w:p>
        </w:tc>
      </w:tr>
      <w:tr w:rsidR="00FE5928" w:rsidRPr="00FE5928" w14:paraId="4792CB0D" w14:textId="77777777" w:rsidTr="004B2DAF">
        <w:trPr>
          <w:trHeight w:val="20"/>
        </w:trPr>
        <w:tc>
          <w:tcPr>
            <w:tcW w:w="1527" w:type="dxa"/>
            <w:tcBorders>
              <w:top w:val="single" w:sz="12" w:space="0" w:color="328612"/>
              <w:left w:val="single" w:sz="8" w:space="0" w:color="FFFFFF"/>
              <w:bottom w:val="single" w:sz="8" w:space="0" w:color="FFFFFF"/>
              <w:right w:val="single" w:sz="4" w:space="0" w:color="328612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FC399F" w14:textId="77777777" w:rsidR="00FE5928" w:rsidRPr="004B2DAF" w:rsidRDefault="00FE5928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  <w:sz w:val="20"/>
                <w:szCs w:val="20"/>
              </w:rPr>
            </w:pP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>Accountability</w:t>
            </w:r>
          </w:p>
        </w:tc>
        <w:tc>
          <w:tcPr>
            <w:tcW w:w="1625" w:type="dxa"/>
            <w:tcBorders>
              <w:top w:val="single" w:sz="12" w:space="0" w:color="328612"/>
              <w:left w:val="single" w:sz="4" w:space="0" w:color="328612"/>
              <w:bottom w:val="single" w:sz="8" w:space="0" w:color="FFFFFF"/>
              <w:right w:val="single" w:sz="4" w:space="0" w:color="328612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3B3A70" w14:textId="77777777" w:rsidR="00FE5928" w:rsidRPr="004B2DAF" w:rsidRDefault="00FE5928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  <w:sz w:val="20"/>
                <w:szCs w:val="20"/>
              </w:rPr>
            </w:pP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>Make Summative Determinations</w:t>
            </w:r>
          </w:p>
        </w:tc>
        <w:tc>
          <w:tcPr>
            <w:tcW w:w="1868" w:type="dxa"/>
            <w:tcBorders>
              <w:top w:val="single" w:sz="12" w:space="0" w:color="328612"/>
              <w:left w:val="single" w:sz="4" w:space="0" w:color="328612"/>
              <w:bottom w:val="single" w:sz="8" w:space="0" w:color="FFFFFF"/>
              <w:right w:val="single" w:sz="4" w:space="0" w:color="328612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3DC4EF" w14:textId="77777777" w:rsidR="00FE5928" w:rsidRPr="004B2DAF" w:rsidRDefault="00FE5928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  <w:sz w:val="20"/>
                <w:szCs w:val="20"/>
              </w:rPr>
            </w:pP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>Which schools need intervention?</w:t>
            </w:r>
          </w:p>
        </w:tc>
        <w:tc>
          <w:tcPr>
            <w:tcW w:w="2392" w:type="dxa"/>
            <w:tcBorders>
              <w:top w:val="single" w:sz="12" w:space="0" w:color="328612"/>
              <w:left w:val="single" w:sz="4" w:space="0" w:color="328612"/>
              <w:bottom w:val="single" w:sz="8" w:space="0" w:color="FFFFFF"/>
              <w:right w:val="single" w:sz="4" w:space="0" w:color="328612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B8F465" w14:textId="0A1E294E" w:rsidR="00FE5928" w:rsidRPr="004B2DAF" w:rsidRDefault="00FE5928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  <w:sz w:val="20"/>
                <w:szCs w:val="20"/>
              </w:rPr>
            </w:pP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 xml:space="preserve">Examines </w:t>
            </w:r>
            <w:r w:rsidR="00622C9F" w:rsidRPr="004B2DAF">
              <w:rPr>
                <w:rFonts w:ascii="Cambria" w:hAnsi="Cambria"/>
                <w:color w:val="2F4550"/>
                <w:sz w:val="20"/>
                <w:szCs w:val="20"/>
              </w:rPr>
              <w:t>global performance</w:t>
            </w:r>
            <w:r w:rsidR="00FF3A6F" w:rsidRPr="004B2DAF">
              <w:rPr>
                <w:rFonts w:ascii="Cambria" w:hAnsi="Cambria"/>
                <w:color w:val="2F4550"/>
                <w:sz w:val="20"/>
                <w:szCs w:val="20"/>
              </w:rPr>
              <w:t>.</w:t>
            </w:r>
          </w:p>
          <w:p w14:paraId="45848BED" w14:textId="24DD5227" w:rsidR="00FE5928" w:rsidRPr="004B2DAF" w:rsidRDefault="00FE5928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  <w:sz w:val="20"/>
                <w:szCs w:val="20"/>
              </w:rPr>
            </w:pP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>Typically reported annually (or at the end of an implementation cycle)</w:t>
            </w:r>
            <w:r w:rsidR="00FF3A6F" w:rsidRPr="004B2DAF">
              <w:rPr>
                <w:rFonts w:ascii="Cambria" w:hAnsi="Cambria"/>
                <w:color w:val="2F4550"/>
                <w:sz w:val="20"/>
                <w:szCs w:val="20"/>
              </w:rPr>
              <w:t>.</w:t>
            </w:r>
          </w:p>
        </w:tc>
        <w:tc>
          <w:tcPr>
            <w:tcW w:w="1062" w:type="dxa"/>
            <w:tcBorders>
              <w:top w:val="single" w:sz="12" w:space="0" w:color="328612"/>
              <w:left w:val="single" w:sz="4" w:space="0" w:color="328612"/>
              <w:bottom w:val="single" w:sz="8" w:space="0" w:color="FFFFFF"/>
              <w:right w:val="single" w:sz="4" w:space="0" w:color="328612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F8D6A5" w14:textId="77777777" w:rsidR="00FE5928" w:rsidRPr="004B2DAF" w:rsidRDefault="00FE5928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  <w:sz w:val="20"/>
                <w:szCs w:val="20"/>
              </w:rPr>
            </w:pP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>Distal</w:t>
            </w:r>
          </w:p>
        </w:tc>
        <w:tc>
          <w:tcPr>
            <w:tcW w:w="3100" w:type="dxa"/>
            <w:tcBorders>
              <w:top w:val="single" w:sz="12" w:space="0" w:color="328612"/>
              <w:left w:val="single" w:sz="4" w:space="0" w:color="328612"/>
              <w:bottom w:val="single" w:sz="8" w:space="0" w:color="FFFFFF"/>
              <w:right w:val="single" w:sz="4" w:space="0" w:color="328612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4F3FB9" w14:textId="136FB66A" w:rsidR="00FE5928" w:rsidRPr="004B2DAF" w:rsidRDefault="00FE5928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  <w:sz w:val="20"/>
                <w:szCs w:val="20"/>
              </w:rPr>
            </w:pP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>Useful for identifying persistent problems in performance or for identifying positive deviants</w:t>
            </w:r>
            <w:r w:rsidR="00FF3A6F" w:rsidRPr="004B2DAF">
              <w:rPr>
                <w:rFonts w:ascii="Cambria" w:hAnsi="Cambria"/>
                <w:color w:val="2F4550"/>
                <w:sz w:val="20"/>
                <w:szCs w:val="20"/>
              </w:rPr>
              <w:t>.</w:t>
            </w:r>
          </w:p>
          <w:p w14:paraId="744C767E" w14:textId="3421A53A" w:rsidR="00FE5928" w:rsidRPr="004B2DAF" w:rsidRDefault="00FE5928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  <w:sz w:val="20"/>
                <w:szCs w:val="20"/>
              </w:rPr>
            </w:pP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>Useful for examining implementation distally, or examining relationships between implementation and outcomes</w:t>
            </w:r>
            <w:r w:rsidR="00FF3A6F" w:rsidRPr="004B2DAF">
              <w:rPr>
                <w:rFonts w:ascii="Cambria" w:hAnsi="Cambria"/>
                <w:color w:val="2F4550"/>
                <w:sz w:val="20"/>
                <w:szCs w:val="20"/>
              </w:rPr>
              <w:t>.</w:t>
            </w:r>
          </w:p>
        </w:tc>
        <w:tc>
          <w:tcPr>
            <w:tcW w:w="2560" w:type="dxa"/>
            <w:tcBorders>
              <w:top w:val="single" w:sz="12" w:space="0" w:color="328612"/>
              <w:left w:val="single" w:sz="4" w:space="0" w:color="328612"/>
              <w:bottom w:val="single" w:sz="8" w:space="0" w:color="FFFFFF"/>
              <w:right w:val="single" w:sz="8" w:space="0" w:color="FFFFFF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ABB42" w14:textId="78BBBC51" w:rsidR="00FE5928" w:rsidRPr="004B2DAF" w:rsidRDefault="00FE5928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  <w:sz w:val="20"/>
                <w:szCs w:val="20"/>
              </w:rPr>
            </w:pP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>Insensitive to small-scale changes in practice</w:t>
            </w:r>
            <w:r w:rsidR="00FF3A6F" w:rsidRPr="004B2DAF">
              <w:rPr>
                <w:rFonts w:ascii="Cambria" w:hAnsi="Cambria"/>
                <w:color w:val="2F4550"/>
                <w:sz w:val="20"/>
                <w:szCs w:val="20"/>
              </w:rPr>
              <w:t>.</w:t>
            </w:r>
          </w:p>
          <w:p w14:paraId="7D9E93A3" w14:textId="54CC8E0C" w:rsidR="00FE5928" w:rsidRPr="004B2DAF" w:rsidRDefault="00FE5928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  <w:sz w:val="20"/>
                <w:szCs w:val="20"/>
              </w:rPr>
            </w:pP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 xml:space="preserve">Highly </w:t>
            </w:r>
            <w:r w:rsidR="00AF558A" w:rsidRPr="004B2DAF">
              <w:rPr>
                <w:rFonts w:ascii="Cambria" w:hAnsi="Cambria"/>
                <w:color w:val="2F4550"/>
                <w:sz w:val="20"/>
                <w:szCs w:val="20"/>
              </w:rPr>
              <w:t>standardized</w:t>
            </w: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>; causes of performance differences are complex and opaque.</w:t>
            </w:r>
          </w:p>
        </w:tc>
      </w:tr>
      <w:tr w:rsidR="00FE5928" w:rsidRPr="00FE5928" w14:paraId="197AA920" w14:textId="77777777" w:rsidTr="004B2DAF">
        <w:trPr>
          <w:trHeight w:val="20"/>
        </w:trPr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32861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848EDB" w14:textId="77777777" w:rsidR="00FE5928" w:rsidRPr="004B2DAF" w:rsidRDefault="00FE5928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  <w:sz w:val="20"/>
                <w:szCs w:val="20"/>
              </w:rPr>
            </w:pP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>Theory Development and Testing</w:t>
            </w:r>
          </w:p>
        </w:tc>
        <w:tc>
          <w:tcPr>
            <w:tcW w:w="1625" w:type="dxa"/>
            <w:tcBorders>
              <w:top w:val="single" w:sz="8" w:space="0" w:color="FFFFFF"/>
              <w:left w:val="single" w:sz="4" w:space="0" w:color="328612"/>
              <w:bottom w:val="single" w:sz="8" w:space="0" w:color="FFFFFF"/>
              <w:right w:val="single" w:sz="4" w:space="0" w:color="32861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95F4C" w14:textId="77777777" w:rsidR="00FE5928" w:rsidRPr="004B2DAF" w:rsidRDefault="00FE5928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  <w:sz w:val="20"/>
                <w:szCs w:val="20"/>
              </w:rPr>
            </w:pP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>Make Summative Determinations</w:t>
            </w:r>
          </w:p>
        </w:tc>
        <w:tc>
          <w:tcPr>
            <w:tcW w:w="1868" w:type="dxa"/>
            <w:tcBorders>
              <w:top w:val="single" w:sz="8" w:space="0" w:color="FFFFFF"/>
              <w:left w:val="single" w:sz="4" w:space="0" w:color="328612"/>
              <w:bottom w:val="single" w:sz="8" w:space="0" w:color="FFFFFF"/>
              <w:right w:val="single" w:sz="4" w:space="0" w:color="32861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79A420" w14:textId="77777777" w:rsidR="00FE5928" w:rsidRPr="004B2DAF" w:rsidRDefault="00FE5928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  <w:sz w:val="20"/>
                <w:szCs w:val="20"/>
              </w:rPr>
            </w:pP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>Does summer credit recovery improve graduation rates?</w:t>
            </w:r>
          </w:p>
          <w:p w14:paraId="379A3E56" w14:textId="77777777" w:rsidR="00FE5928" w:rsidRPr="004B2DAF" w:rsidRDefault="00FE5928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  <w:sz w:val="20"/>
                <w:szCs w:val="20"/>
              </w:rPr>
            </w:pP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>Did professional development X improve teachers’ classroom practices?</w:t>
            </w:r>
          </w:p>
        </w:tc>
        <w:tc>
          <w:tcPr>
            <w:tcW w:w="2392" w:type="dxa"/>
            <w:tcBorders>
              <w:top w:val="single" w:sz="8" w:space="0" w:color="FFFFFF"/>
              <w:left w:val="single" w:sz="4" w:space="0" w:color="328612"/>
              <w:bottom w:val="single" w:sz="8" w:space="0" w:color="FFFFFF"/>
              <w:right w:val="single" w:sz="4" w:space="0" w:color="32861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56337F" w14:textId="614AE71A" w:rsidR="00FE5928" w:rsidRPr="004B2DAF" w:rsidRDefault="00FE5928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  <w:sz w:val="20"/>
                <w:szCs w:val="20"/>
              </w:rPr>
            </w:pP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>Used to test relationships across a causal chain (</w:t>
            </w:r>
            <w:r w:rsidR="00E834AC" w:rsidRPr="004B2DAF">
              <w:rPr>
                <w:rFonts w:ascii="Cambria" w:hAnsi="Cambria"/>
                <w:color w:val="2F4550"/>
                <w:sz w:val="20"/>
                <w:szCs w:val="20"/>
              </w:rPr>
              <w:t>d</w:t>
            </w:r>
            <w:r w:rsidR="00A43B41" w:rsidRPr="004B2DAF">
              <w:rPr>
                <w:rFonts w:ascii="Cambria" w:hAnsi="Cambria"/>
                <w:color w:val="2F4550"/>
                <w:sz w:val="20"/>
                <w:szCs w:val="20"/>
              </w:rPr>
              <w:t xml:space="preserve">oes </w:t>
            </w: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>X affect Y and/or Z?)</w:t>
            </w:r>
            <w:r w:rsidR="00A43B41" w:rsidRPr="004B2DAF">
              <w:rPr>
                <w:rFonts w:ascii="Cambria" w:hAnsi="Cambria"/>
                <w:color w:val="2F4550"/>
                <w:sz w:val="20"/>
                <w:szCs w:val="20"/>
              </w:rPr>
              <w:t>.</w:t>
            </w:r>
          </w:p>
        </w:tc>
        <w:tc>
          <w:tcPr>
            <w:tcW w:w="1062" w:type="dxa"/>
            <w:tcBorders>
              <w:top w:val="single" w:sz="8" w:space="0" w:color="FFFFFF"/>
              <w:left w:val="single" w:sz="4" w:space="0" w:color="328612"/>
              <w:bottom w:val="single" w:sz="8" w:space="0" w:color="FFFFFF"/>
              <w:right w:val="single" w:sz="4" w:space="0" w:color="32861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26934" w14:textId="77777777" w:rsidR="00FE5928" w:rsidRPr="004B2DAF" w:rsidRDefault="00FE5928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  <w:sz w:val="20"/>
                <w:szCs w:val="20"/>
              </w:rPr>
            </w:pP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>Varies</w:t>
            </w:r>
          </w:p>
          <w:p w14:paraId="308AB01B" w14:textId="77777777" w:rsidR="00FE5928" w:rsidRPr="004B2DAF" w:rsidRDefault="00FE5928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8" w:space="0" w:color="FFFFFF"/>
              <w:left w:val="single" w:sz="4" w:space="0" w:color="328612"/>
              <w:bottom w:val="single" w:sz="8" w:space="0" w:color="FFFFFF"/>
              <w:right w:val="single" w:sz="4" w:space="0" w:color="32861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92C8D6" w14:textId="590B4DDB" w:rsidR="00FE5928" w:rsidRPr="004B2DAF" w:rsidRDefault="00FE5928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  <w:sz w:val="20"/>
                <w:szCs w:val="20"/>
              </w:rPr>
            </w:pP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>Useful for evaluating the efficacy of a theory of action or comparing differences between units (e.g., individuals, schools)</w:t>
            </w:r>
            <w:r w:rsidR="009F314E" w:rsidRPr="004B2DAF">
              <w:rPr>
                <w:rFonts w:ascii="Cambria" w:hAnsi="Cambria"/>
                <w:color w:val="2F4550"/>
                <w:sz w:val="20"/>
                <w:szCs w:val="20"/>
              </w:rPr>
              <w:t>.</w:t>
            </w:r>
          </w:p>
          <w:p w14:paraId="412F8917" w14:textId="77777777" w:rsidR="00FE5928" w:rsidRPr="004B2DAF" w:rsidRDefault="00FE5928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  <w:sz w:val="20"/>
                <w:szCs w:val="20"/>
              </w:rPr>
            </w:pP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>Useful for determining for whom, how, and under what conditions an intervention works.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4" w:space="0" w:color="328612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B1EE8" w14:textId="77777777" w:rsidR="00FE5928" w:rsidRPr="004B2DAF" w:rsidRDefault="00FE5928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  <w:sz w:val="20"/>
                <w:szCs w:val="20"/>
              </w:rPr>
            </w:pP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>Measures typically take time to develop and administer; not informative for rapid improvement.</w:t>
            </w:r>
          </w:p>
          <w:p w14:paraId="5ACD852B" w14:textId="1190A8B7" w:rsidR="00FE5928" w:rsidRPr="004B2DAF" w:rsidRDefault="00FE5928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  <w:sz w:val="20"/>
                <w:szCs w:val="20"/>
              </w:rPr>
            </w:pP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>Administration is time</w:t>
            </w:r>
            <w:r w:rsidR="009F314E" w:rsidRPr="004B2DAF">
              <w:rPr>
                <w:rFonts w:ascii="Cambria" w:hAnsi="Cambria"/>
                <w:color w:val="2F4550"/>
                <w:sz w:val="20"/>
                <w:szCs w:val="20"/>
              </w:rPr>
              <w:t>-</w:t>
            </w: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>consuming and often impractical because it is separate from daily practice.</w:t>
            </w:r>
          </w:p>
        </w:tc>
      </w:tr>
      <w:tr w:rsidR="00FE5928" w:rsidRPr="00FE5928" w14:paraId="71066DD1" w14:textId="77777777" w:rsidTr="004B2DAF">
        <w:trPr>
          <w:trHeight w:val="20"/>
        </w:trPr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4" w:space="0" w:color="328612"/>
              <w:right w:val="single" w:sz="4" w:space="0" w:color="328612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B6F6B0" w14:textId="77777777" w:rsidR="00FE5928" w:rsidRPr="004B2DAF" w:rsidRDefault="00FE5928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  <w:sz w:val="20"/>
                <w:szCs w:val="20"/>
              </w:rPr>
            </w:pP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>Practical</w:t>
            </w:r>
          </w:p>
        </w:tc>
        <w:tc>
          <w:tcPr>
            <w:tcW w:w="1625" w:type="dxa"/>
            <w:tcBorders>
              <w:top w:val="single" w:sz="8" w:space="0" w:color="FFFFFF"/>
              <w:left w:val="single" w:sz="4" w:space="0" w:color="328612"/>
              <w:bottom w:val="single" w:sz="4" w:space="0" w:color="328612"/>
              <w:right w:val="single" w:sz="4" w:space="0" w:color="328612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226B0C" w14:textId="77777777" w:rsidR="00FE5928" w:rsidRPr="004B2DAF" w:rsidRDefault="00FE5928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  <w:sz w:val="20"/>
                <w:szCs w:val="20"/>
              </w:rPr>
            </w:pP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>Inform Continuous Improvement</w:t>
            </w:r>
          </w:p>
        </w:tc>
        <w:tc>
          <w:tcPr>
            <w:tcW w:w="1868" w:type="dxa"/>
            <w:tcBorders>
              <w:top w:val="single" w:sz="8" w:space="0" w:color="FFFFFF"/>
              <w:left w:val="single" w:sz="4" w:space="0" w:color="328612"/>
              <w:bottom w:val="single" w:sz="4" w:space="0" w:color="328612"/>
              <w:right w:val="single" w:sz="4" w:space="0" w:color="328612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716C2C" w14:textId="77777777" w:rsidR="00FE5928" w:rsidRPr="004B2DAF" w:rsidRDefault="00FE5928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  <w:sz w:val="20"/>
                <w:szCs w:val="20"/>
              </w:rPr>
            </w:pP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 xml:space="preserve">If I change the way I provide feedback to students, will it improve students’ mastery of key concepts? </w:t>
            </w:r>
          </w:p>
        </w:tc>
        <w:tc>
          <w:tcPr>
            <w:tcW w:w="2392" w:type="dxa"/>
            <w:tcBorders>
              <w:top w:val="single" w:sz="8" w:space="0" w:color="FFFFFF"/>
              <w:left w:val="single" w:sz="4" w:space="0" w:color="328612"/>
              <w:bottom w:val="single" w:sz="4" w:space="0" w:color="328612"/>
              <w:right w:val="single" w:sz="4" w:space="0" w:color="328612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4FB264" w14:textId="77777777" w:rsidR="00FE5928" w:rsidRPr="004B2DAF" w:rsidRDefault="00FE5928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  <w:sz w:val="20"/>
                <w:szCs w:val="20"/>
              </w:rPr>
            </w:pP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>Measures are brief, frequently administered, and embedded in daily work.</w:t>
            </w:r>
          </w:p>
          <w:p w14:paraId="187BA170" w14:textId="77777777" w:rsidR="00FE5928" w:rsidRPr="004B2DAF" w:rsidRDefault="00FE5928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  <w:sz w:val="20"/>
                <w:szCs w:val="20"/>
              </w:rPr>
            </w:pP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>Constructs measured are a direct focus of the improvement work and tied to a theory of action.</w:t>
            </w:r>
          </w:p>
        </w:tc>
        <w:tc>
          <w:tcPr>
            <w:tcW w:w="1062" w:type="dxa"/>
            <w:tcBorders>
              <w:top w:val="single" w:sz="8" w:space="0" w:color="FFFFFF"/>
              <w:left w:val="single" w:sz="4" w:space="0" w:color="328612"/>
              <w:bottom w:val="single" w:sz="4" w:space="0" w:color="328612"/>
              <w:right w:val="single" w:sz="4" w:space="0" w:color="328612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ED09F2" w14:textId="77777777" w:rsidR="00FE5928" w:rsidRPr="004B2DAF" w:rsidRDefault="00FE5928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  <w:sz w:val="20"/>
                <w:szCs w:val="20"/>
              </w:rPr>
            </w:pP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>Proximal</w:t>
            </w:r>
          </w:p>
        </w:tc>
        <w:tc>
          <w:tcPr>
            <w:tcW w:w="3100" w:type="dxa"/>
            <w:tcBorders>
              <w:top w:val="single" w:sz="8" w:space="0" w:color="FFFFFF"/>
              <w:left w:val="single" w:sz="4" w:space="0" w:color="328612"/>
              <w:bottom w:val="single" w:sz="4" w:space="0" w:color="328612"/>
              <w:right w:val="single" w:sz="4" w:space="0" w:color="328612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A374F5" w14:textId="77777777" w:rsidR="00FE5928" w:rsidRPr="004B2DAF" w:rsidRDefault="00FE5928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  <w:sz w:val="20"/>
                <w:szCs w:val="20"/>
              </w:rPr>
            </w:pP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>Measures are easy to collect and sensitive to change; integrated into existing practice.</w:t>
            </w:r>
          </w:p>
          <w:p w14:paraId="1ACAD85D" w14:textId="77777777" w:rsidR="00FE5928" w:rsidRPr="004B2DAF" w:rsidRDefault="00FE5928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  <w:sz w:val="20"/>
                <w:szCs w:val="20"/>
              </w:rPr>
            </w:pP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>Measures prioritize predictive validity (i.e., how well does the measure predict future behavior?) across units (e.g., students, teachers) as the intervention is introduced in new sites.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4" w:space="0" w:color="328612"/>
              <w:bottom w:val="single" w:sz="4" w:space="0" w:color="328612"/>
              <w:right w:val="single" w:sz="8" w:space="0" w:color="FFFFFF"/>
            </w:tcBorders>
            <w:shd w:val="clear" w:color="auto" w:fill="EAF4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DB16EA" w14:textId="75A526E7" w:rsidR="00FE5928" w:rsidRPr="004B2DAF" w:rsidRDefault="00FE5928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  <w:sz w:val="20"/>
                <w:szCs w:val="20"/>
              </w:rPr>
            </w:pP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>Usually these measures need to be developed, and they often require web-based systems for rapid collection and reporting.</w:t>
            </w:r>
          </w:p>
          <w:p w14:paraId="5A0AF283" w14:textId="77777777" w:rsidR="00FE5928" w:rsidRPr="004B2DAF" w:rsidRDefault="00FE5928" w:rsidP="004B2DAF">
            <w:pPr>
              <w:pStyle w:val="TableText"/>
              <w:spacing w:line="240" w:lineRule="atLeast"/>
              <w:rPr>
                <w:rFonts w:ascii="Cambria" w:hAnsi="Cambria"/>
                <w:color w:val="2F4550"/>
                <w:sz w:val="20"/>
                <w:szCs w:val="20"/>
              </w:rPr>
            </w:pPr>
            <w:r w:rsidRPr="004B2DAF">
              <w:rPr>
                <w:rFonts w:ascii="Cambria" w:hAnsi="Cambria"/>
                <w:color w:val="2F4550"/>
                <w:sz w:val="20"/>
                <w:szCs w:val="20"/>
              </w:rPr>
              <w:t xml:space="preserve">Measures relevant in one context may not be relevant, or may take on a different meaning, in another context. </w:t>
            </w:r>
          </w:p>
        </w:tc>
      </w:tr>
    </w:tbl>
    <w:p w14:paraId="3002318B" w14:textId="778F8222" w:rsidR="004B2DAF" w:rsidRPr="00845D80" w:rsidRDefault="004B2DAF">
      <w:pPr>
        <w:rPr>
          <w:rFonts w:ascii="Cambria" w:eastAsia="Times New Roman" w:hAnsi="Cambria" w:cstheme="minorHAnsi"/>
          <w:color w:val="2F4550"/>
          <w:sz w:val="21"/>
          <w:szCs w:val="21"/>
        </w:rPr>
      </w:pPr>
      <w:r w:rsidRPr="00845D80">
        <w:rPr>
          <w:rFonts w:ascii="Cambria" w:eastAsia="Times New Roman" w:hAnsi="Cambria" w:cstheme="minorHAnsi"/>
          <w:color w:val="2F4550"/>
          <w:sz w:val="21"/>
          <w:szCs w:val="21"/>
        </w:rPr>
        <w:t xml:space="preserve">Note: Table above adapted from Yeager, D., Bryk, A., Muhich, J., Hausman, H., and Morales, L. (2013). Practical measurement. Stanford, CA: Carnegie Foundation for the Advancement of Teaching. Available at: </w:t>
      </w:r>
      <w:hyperlink r:id="rId11" w:history="1">
        <w:r w:rsidRPr="00845D80">
          <w:rPr>
            <w:rFonts w:ascii="Cambria" w:eastAsia="Times New Roman" w:hAnsi="Cambria" w:cstheme="minorHAnsi"/>
            <w:color w:val="2F4550"/>
            <w:sz w:val="21"/>
            <w:szCs w:val="21"/>
            <w:u w:val="single"/>
          </w:rPr>
          <w:t>https://www.carnegiefoundation.org/wp</w:t>
        </w:r>
      </w:hyperlink>
      <w:r w:rsidRPr="00845D80">
        <w:rPr>
          <w:rFonts w:ascii="Cambria" w:eastAsia="Times New Roman" w:hAnsi="Cambria" w:cstheme="minorHAnsi"/>
          <w:color w:val="2F4550"/>
          <w:sz w:val="21"/>
          <w:szCs w:val="21"/>
        </w:rPr>
        <w:t>.</w:t>
      </w:r>
    </w:p>
    <w:p w14:paraId="0F2C5310" w14:textId="77777777" w:rsidR="004B2DAF" w:rsidRDefault="004B2DAF">
      <w:pPr>
        <w:spacing w:after="160" w:line="259" w:lineRule="auto"/>
        <w:rPr>
          <w:rFonts w:ascii="Cambria" w:eastAsia="Cambria" w:hAnsi="Cambria" w:cs="Calibri"/>
          <w:color w:val="2F4550"/>
          <w:sz w:val="20"/>
          <w:szCs w:val="20"/>
        </w:rPr>
      </w:pPr>
      <w:r>
        <w:rPr>
          <w:rFonts w:eastAsia="Cambria"/>
        </w:rPr>
        <w:br w:type="page"/>
      </w:r>
    </w:p>
    <w:p w14:paraId="48703C73" w14:textId="422D4EDF" w:rsidR="00FE5928" w:rsidRDefault="0083243F" w:rsidP="00845D80">
      <w:pPr>
        <w:pStyle w:val="Heading1"/>
        <w:rPr>
          <w:rFonts w:eastAsia="Cambria"/>
        </w:rPr>
      </w:pPr>
      <w:r w:rsidRPr="004B2DAF">
        <w:rPr>
          <w:rFonts w:eastAsia="Cambria"/>
        </w:rPr>
        <w:lastRenderedPageBreak/>
        <w:t>Attachment 2</w:t>
      </w:r>
      <w:r w:rsidR="00845D80">
        <w:rPr>
          <w:rFonts w:eastAsia="Cambria"/>
        </w:rPr>
        <w:t xml:space="preserve">. </w:t>
      </w:r>
      <w:r w:rsidR="00FE5928" w:rsidRPr="004B2DAF">
        <w:rPr>
          <w:rFonts w:eastAsia="Cambria"/>
        </w:rPr>
        <w:t>Unpacking the Measurement Infrastructure</w:t>
      </w:r>
    </w:p>
    <w:p w14:paraId="2A42DB10" w14:textId="488AF7FE" w:rsidR="00FE5928" w:rsidRDefault="002E4126" w:rsidP="00845D80">
      <w:pPr>
        <w:pStyle w:val="SL-FlLftSgl"/>
      </w:pPr>
      <w:r>
        <w:rPr>
          <w:noProof/>
        </w:rPr>
        <w:drawing>
          <wp:inline distT="0" distB="0" distL="0" distR="0" wp14:anchorId="6DF64305" wp14:editId="0BB4E2AF">
            <wp:extent cx="8879969" cy="3873261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435" cy="3882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47811C" w14:textId="7930FB97" w:rsidR="00FE5928" w:rsidRDefault="00FE5928" w:rsidP="004B2DAF">
      <w:pPr>
        <w:pStyle w:val="N1-1stBullet"/>
        <w:numPr>
          <w:ilvl w:val="0"/>
          <w:numId w:val="0"/>
        </w:numPr>
        <w:ind w:left="360"/>
      </w:pPr>
    </w:p>
    <w:p w14:paraId="17448C84" w14:textId="77777777" w:rsidR="004B2DAF" w:rsidRDefault="004B2DAF">
      <w:pPr>
        <w:spacing w:after="160" w:line="259" w:lineRule="auto"/>
        <w:rPr>
          <w:rFonts w:ascii="Cambria" w:eastAsia="Cambria" w:hAnsi="Cambria" w:cs="Calibri"/>
          <w:color w:val="2F4550"/>
          <w:sz w:val="20"/>
          <w:szCs w:val="20"/>
        </w:rPr>
      </w:pPr>
      <w:r>
        <w:rPr>
          <w:rFonts w:eastAsia="Cambria"/>
        </w:rPr>
        <w:br w:type="page"/>
      </w:r>
    </w:p>
    <w:p w14:paraId="6342239F" w14:textId="3E8EF067" w:rsidR="00FE5928" w:rsidRPr="003E1B89" w:rsidRDefault="00376772" w:rsidP="00845D80">
      <w:pPr>
        <w:pStyle w:val="Heading1"/>
        <w:rPr>
          <w:rFonts w:eastAsia="Cambria"/>
          <w:sz w:val="44"/>
          <w:szCs w:val="44"/>
        </w:rPr>
      </w:pPr>
      <w:r>
        <w:rPr>
          <w:rFonts w:eastAsia="Cambria"/>
          <w:noProof/>
          <w:sz w:val="44"/>
          <w:szCs w:val="44"/>
        </w:rPr>
        <w:lastRenderedPageBreak/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CA97451" wp14:editId="6926EC4D">
                <wp:simplePos x="0" y="0"/>
                <wp:positionH relativeFrom="column">
                  <wp:posOffset>-256430</wp:posOffset>
                </wp:positionH>
                <wp:positionV relativeFrom="paragraph">
                  <wp:posOffset>597977</wp:posOffset>
                </wp:positionV>
                <wp:extent cx="9148506" cy="3237986"/>
                <wp:effectExtent l="0" t="0" r="14605" b="1968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8506" cy="3237986"/>
                          <a:chOff x="0" y="0"/>
                          <a:chExt cx="9148506" cy="3237986"/>
                        </a:xfrm>
                      </wpg:grpSpPr>
                      <wps:wsp>
                        <wps:cNvPr id="17" name="TextBox 16">
                          <a:extLst>
                            <a:ext uri="{FF2B5EF4-FFF2-40B4-BE49-F238E27FC236}">
                              <a16:creationId xmlns:a16="http://schemas.microsoft.com/office/drawing/2014/main" id="{8E74BEB5-C5E0-4462-B979-FD2F839A5B74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295893"/>
                            <a:ext cx="83693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3B2D38B" w14:textId="77777777" w:rsidR="003E1B89" w:rsidRPr="004836BB" w:rsidRDefault="003E1B89" w:rsidP="003E1B89">
                              <w:pPr>
                                <w:spacing w:line="360" w:lineRule="auto"/>
                                <w:rPr>
                                  <w:rFonts w:eastAsia="Arial" w:cstheme="minorHAnsi"/>
                                  <w:sz w:val="20"/>
                                  <w:szCs w:val="20"/>
                                </w:rPr>
                              </w:pPr>
                              <w:r w:rsidRPr="004836BB">
                                <w:rPr>
                                  <w:rFonts w:eastAsia="Arial" w:cstheme="minorHAnsi"/>
                                  <w:sz w:val="20"/>
                                  <w:szCs w:val="20"/>
                                </w:rPr>
                                <w:t>Grade 9-12 Students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8" name="TextBox 17">
                          <a:extLst>
                            <a:ext uri="{FF2B5EF4-FFF2-40B4-BE49-F238E27FC236}">
                              <a16:creationId xmlns:a16="http://schemas.microsoft.com/office/drawing/2014/main" id="{3AAF713E-664E-4B11-B062-E6C9D49FAA5A}"/>
                            </a:ext>
                          </a:extLst>
                        </wps:cNvPr>
                        <wps:cNvSpPr txBox="1"/>
                        <wps:spPr>
                          <a:xfrm>
                            <a:off x="6122190" y="1184589"/>
                            <a:ext cx="1486535" cy="7893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FE59B16" w14:textId="77777777" w:rsidR="003E1B89" w:rsidRPr="004836BB" w:rsidRDefault="003E1B89" w:rsidP="003E1B89">
                              <w:pPr>
                                <w:spacing w:line="360" w:lineRule="auto"/>
                                <w:rPr>
                                  <w:rFonts w:eastAsia="Arial" w:cstheme="minorHAnsi"/>
                                  <w:sz w:val="20"/>
                                  <w:szCs w:val="20"/>
                                </w:rPr>
                              </w:pPr>
                              <w:r w:rsidRPr="004836BB">
                                <w:rPr>
                                  <w:rFonts w:eastAsia="Arial" w:cstheme="minorHAnsi"/>
                                  <w:sz w:val="20"/>
                                  <w:szCs w:val="20"/>
                                </w:rPr>
                                <w:t>More Students Meet College Application and Workforce Requirements</w:t>
                              </w:r>
                            </w:p>
                          </w:txbxContent>
                        </wps:txbx>
                        <wps:bodyPr wrap="square" anchor="ctr">
                          <a:spAutoFit/>
                        </wps:bodyPr>
                      </wps:wsp>
                      <wps:wsp>
                        <wps:cNvPr id="19" name="TextBox 18">
                          <a:extLst>
                            <a:ext uri="{FF2B5EF4-FFF2-40B4-BE49-F238E27FC236}">
                              <a16:creationId xmlns:a16="http://schemas.microsoft.com/office/drawing/2014/main" id="{CBEA22E5-7B6B-4036-9A7A-D0F2A6EC3188}"/>
                            </a:ext>
                          </a:extLst>
                        </wps:cNvPr>
                        <wps:cNvSpPr txBox="1"/>
                        <wps:spPr>
                          <a:xfrm>
                            <a:off x="6130142" y="31801"/>
                            <a:ext cx="1438275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AE18E3E" w14:textId="77777777" w:rsidR="003E1B89" w:rsidRPr="004836BB" w:rsidRDefault="003E1B89" w:rsidP="003E1B89">
                              <w:pPr>
                                <w:spacing w:line="360" w:lineRule="auto"/>
                                <w:rPr>
                                  <w:rFonts w:eastAsia="Arial" w:cstheme="minorHAnsi"/>
                                  <w:sz w:val="20"/>
                                  <w:szCs w:val="20"/>
                                </w:rPr>
                              </w:pPr>
                              <w:r w:rsidRPr="004836BB">
                                <w:rPr>
                                  <w:rFonts w:eastAsia="Arial" w:cstheme="minorHAnsi"/>
                                  <w:sz w:val="20"/>
                                  <w:szCs w:val="20"/>
                                </w:rPr>
                                <w:t>More Students Access Rigorous and Relevant Coursework</w:t>
                              </w:r>
                            </w:p>
                          </w:txbxContent>
                        </wps:txbx>
                        <wps:bodyPr wrap="square" anchor="ctr">
                          <a:spAutoFit/>
                        </wps:bodyPr>
                      </wps:wsp>
                      <wps:wsp>
                        <wps:cNvPr id="20" name="TextBox 19">
                          <a:extLst>
                            <a:ext uri="{FF2B5EF4-FFF2-40B4-BE49-F238E27FC236}">
                              <a16:creationId xmlns:a16="http://schemas.microsoft.com/office/drawing/2014/main" id="{412A4673-E056-4DFB-8005-12B63F0E3C8B}"/>
                            </a:ext>
                          </a:extLst>
                        </wps:cNvPr>
                        <wps:cNvSpPr txBox="1"/>
                        <wps:spPr>
                          <a:xfrm>
                            <a:off x="4436601" y="1168688"/>
                            <a:ext cx="1351280" cy="7893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1381342" w14:textId="068F8C87" w:rsidR="003E1B89" w:rsidRPr="004836BB" w:rsidRDefault="003E1B89" w:rsidP="003E1B89">
                              <w:pPr>
                                <w:spacing w:line="360" w:lineRule="auto"/>
                                <w:rPr>
                                  <w:rFonts w:eastAsia="Arial" w:cstheme="minorHAnsi"/>
                                  <w:sz w:val="20"/>
                                  <w:szCs w:val="20"/>
                                </w:rPr>
                              </w:pPr>
                              <w:r w:rsidRPr="004836BB">
                                <w:rPr>
                                  <w:rFonts w:eastAsia="Arial" w:cstheme="minorHAnsi"/>
                                  <w:sz w:val="20"/>
                                  <w:szCs w:val="20"/>
                                </w:rPr>
                                <w:t>Admissions Testing, Opportunities for Workforce Experience</w:t>
                              </w:r>
                            </w:p>
                          </w:txbxContent>
                        </wps:txbx>
                        <wps:bodyPr wrap="square" anchor="ctr">
                          <a:spAutoFit/>
                        </wps:bodyPr>
                      </wps:wsp>
                      <wps:wsp>
                        <wps:cNvPr id="21" name="TextBox 20">
                          <a:extLst>
                            <a:ext uri="{FF2B5EF4-FFF2-40B4-BE49-F238E27FC236}">
                              <a16:creationId xmlns:a16="http://schemas.microsoft.com/office/drawing/2014/main" id="{D6F8C25A-CF95-42E6-8DB1-7E1F4BDC4A68}"/>
                            </a:ext>
                          </a:extLst>
                        </wps:cNvPr>
                        <wps:cNvSpPr txBox="1"/>
                        <wps:spPr>
                          <a:xfrm>
                            <a:off x="4444551" y="7950"/>
                            <a:ext cx="1303655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62C89E7" w14:textId="77777777" w:rsidR="003E1B89" w:rsidRPr="004836BB" w:rsidRDefault="003E1B89" w:rsidP="003E1B89">
                              <w:pPr>
                                <w:spacing w:line="360" w:lineRule="auto"/>
                                <w:rPr>
                                  <w:rFonts w:eastAsia="Arial" w:cstheme="minorHAnsi"/>
                                  <w:sz w:val="20"/>
                                  <w:szCs w:val="20"/>
                                </w:rPr>
                              </w:pPr>
                              <w:r w:rsidRPr="004836BB">
                                <w:rPr>
                                  <w:rFonts w:eastAsia="Arial" w:cstheme="minorHAnsi"/>
                                  <w:sz w:val="20"/>
                                  <w:szCs w:val="20"/>
                                </w:rPr>
                                <w:t>Increased Enrollment in Rigorous and Relevant Coursework</w:t>
                              </w:r>
                            </w:p>
                          </w:txbxContent>
                        </wps:txbx>
                        <wps:bodyPr wrap="square" anchor="ctr">
                          <a:spAutoFit/>
                        </wps:bodyPr>
                      </wps:wsp>
                      <wps:wsp>
                        <wps:cNvPr id="23" name="TextBox 22">
                          <a:extLst>
                            <a:ext uri="{FF2B5EF4-FFF2-40B4-BE49-F238E27FC236}">
                              <a16:creationId xmlns:a16="http://schemas.microsoft.com/office/drawing/2014/main" id="{132F2B80-3286-49AC-BF68-40103A0FD7F3}"/>
                            </a:ext>
                          </a:extLst>
                        </wps:cNvPr>
                        <wps:cNvSpPr txBox="1"/>
                        <wps:spPr>
                          <a:xfrm>
                            <a:off x="4452502" y="2448681"/>
                            <a:ext cx="1343660" cy="7893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CA3DCCE" w14:textId="77777777" w:rsidR="003E1B89" w:rsidRPr="004836BB" w:rsidRDefault="003E1B89" w:rsidP="003E1B89">
                              <w:pPr>
                                <w:spacing w:line="360" w:lineRule="auto"/>
                                <w:rPr>
                                  <w:rFonts w:eastAsia="Arial" w:cstheme="minorHAnsi"/>
                                  <w:sz w:val="20"/>
                                  <w:szCs w:val="20"/>
                                </w:rPr>
                              </w:pPr>
                              <w:r w:rsidRPr="004836BB">
                                <w:rPr>
                                  <w:rFonts w:eastAsia="Arial" w:cstheme="minorHAnsi"/>
                                  <w:sz w:val="20"/>
                                  <w:szCs w:val="20"/>
                                </w:rPr>
                                <w:t>Increased Support for Students Through Their Student Plans</w:t>
                              </w:r>
                            </w:p>
                          </w:txbxContent>
                        </wps:txbx>
                        <wps:bodyPr wrap="square" anchor="ctr">
                          <a:spAutoFit/>
                        </wps:bodyPr>
                      </wps:wsp>
                      <wps:wsp>
                        <wps:cNvPr id="24" name="TextBox 23">
                          <a:extLst>
                            <a:ext uri="{FF2B5EF4-FFF2-40B4-BE49-F238E27FC236}">
                              <a16:creationId xmlns:a16="http://schemas.microsoft.com/office/drawing/2014/main" id="{6C3C8AE9-0110-4F69-98FA-CE4811F35B0B}"/>
                            </a:ext>
                          </a:extLst>
                        </wps:cNvPr>
                        <wps:cNvSpPr txBox="1"/>
                        <wps:spPr>
                          <a:xfrm>
                            <a:off x="2806666" y="2432799"/>
                            <a:ext cx="1296035" cy="7893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3635BE3" w14:textId="77777777" w:rsidR="003E1B89" w:rsidRPr="004836BB" w:rsidRDefault="003E1B89" w:rsidP="003E1B89">
                              <w:pPr>
                                <w:spacing w:line="360" w:lineRule="auto"/>
                                <w:rPr>
                                  <w:rFonts w:eastAsia="Arial" w:cstheme="minorHAnsi"/>
                                  <w:sz w:val="20"/>
                                  <w:szCs w:val="20"/>
                                </w:rPr>
                              </w:pPr>
                              <w:r w:rsidRPr="004836BB">
                                <w:rPr>
                                  <w:rFonts w:eastAsia="Arial" w:cstheme="minorHAnsi"/>
                                  <w:sz w:val="20"/>
                                  <w:szCs w:val="20"/>
                                </w:rPr>
                                <w:t>School-Wide Training to Support Students Enacting Their Plan</w:t>
                              </w:r>
                            </w:p>
                          </w:txbxContent>
                        </wps:txbx>
                        <wps:bodyPr wrap="square" anchor="ctr">
                          <a:spAutoFit/>
                        </wps:bodyPr>
                      </wps:wsp>
                      <wps:wsp>
                        <wps:cNvPr id="25" name="TextBox 24">
                          <a:extLst>
                            <a:ext uri="{FF2B5EF4-FFF2-40B4-BE49-F238E27FC236}">
                              <a16:creationId xmlns:a16="http://schemas.microsoft.com/office/drawing/2014/main" id="{9F28228D-7054-462A-9DE2-94A890F4D40A}"/>
                            </a:ext>
                          </a:extLst>
                        </wps:cNvPr>
                        <wps:cNvSpPr txBox="1"/>
                        <wps:spPr>
                          <a:xfrm>
                            <a:off x="2822568" y="0"/>
                            <a:ext cx="1280160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95B6E77" w14:textId="77777777" w:rsidR="003E1B89" w:rsidRPr="004836BB" w:rsidRDefault="003E1B89" w:rsidP="003E1B89">
                              <w:pPr>
                                <w:spacing w:line="360" w:lineRule="auto"/>
                                <w:rPr>
                                  <w:rFonts w:eastAsia="Arial" w:cstheme="minorHAnsi"/>
                                  <w:sz w:val="20"/>
                                  <w:szCs w:val="20"/>
                                </w:rPr>
                              </w:pPr>
                              <w:r w:rsidRPr="004836BB">
                                <w:rPr>
                                  <w:rFonts w:eastAsia="Arial" w:cstheme="minorHAnsi"/>
                                  <w:sz w:val="20"/>
                                  <w:szCs w:val="20"/>
                                </w:rPr>
                                <w:t>High-Quality Curriculum</w:t>
                              </w:r>
                            </w:p>
                            <w:p w14:paraId="33A99483" w14:textId="77777777" w:rsidR="003E1B89" w:rsidRPr="004836BB" w:rsidRDefault="003E1B89" w:rsidP="003E1B89">
                              <w:pPr>
                                <w:spacing w:line="360" w:lineRule="auto"/>
                                <w:rPr>
                                  <w:rFonts w:eastAsia="Arial" w:cstheme="minorHAnsi"/>
                                  <w:sz w:val="20"/>
                                  <w:szCs w:val="20"/>
                                </w:rPr>
                              </w:pPr>
                              <w:r w:rsidRPr="004836BB">
                                <w:rPr>
                                  <w:rFonts w:eastAsia="Arial" w:cstheme="minorHAnsi"/>
                                  <w:sz w:val="20"/>
                                  <w:szCs w:val="20"/>
                                </w:rPr>
                                <w:t>and Courses</w:t>
                              </w:r>
                            </w:p>
                          </w:txbxContent>
                        </wps:txbx>
                        <wps:bodyPr wrap="square" anchor="ctr">
                          <a:spAutoFit/>
                        </wps:bodyPr>
                      </wps:wsp>
                      <wps:wsp>
                        <wps:cNvPr id="26" name="TextBox 25">
                          <a:extLst>
                            <a:ext uri="{FF2B5EF4-FFF2-40B4-BE49-F238E27FC236}">
                              <a16:creationId xmlns:a16="http://schemas.microsoft.com/office/drawing/2014/main" id="{04C487F9-E217-4DBB-85C0-A2B691EAE22C}"/>
                            </a:ext>
                          </a:extLst>
                        </wps:cNvPr>
                        <wps:cNvSpPr txBox="1"/>
                        <wps:spPr>
                          <a:xfrm>
                            <a:off x="2806666" y="1287952"/>
                            <a:ext cx="1311910" cy="5562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48A082B" w14:textId="77777777" w:rsidR="003E1B89" w:rsidRPr="004836BB" w:rsidRDefault="003E1B89" w:rsidP="003E1B89">
                              <w:pPr>
                                <w:spacing w:line="360" w:lineRule="auto"/>
                                <w:rPr>
                                  <w:rFonts w:eastAsia="Arial" w:cstheme="minorHAnsi"/>
                                  <w:sz w:val="20"/>
                                  <w:szCs w:val="20"/>
                                </w:rPr>
                              </w:pPr>
                              <w:r w:rsidRPr="004836BB">
                                <w:rPr>
                                  <w:rFonts w:eastAsia="Arial" w:cstheme="minorHAnsi"/>
                                  <w:sz w:val="20"/>
                                  <w:szCs w:val="20"/>
                                </w:rPr>
                                <w:t>Restructured School Schedule and Courses</w:t>
                              </w:r>
                            </w:p>
                          </w:txbxContent>
                        </wps:txbx>
                        <wps:bodyPr wrap="square" anchor="ctr">
                          <a:spAutoFit/>
                        </wps:bodyPr>
                      </wps:wsp>
                      <wps:wsp>
                        <wps:cNvPr id="28" name="TextBox 27">
                          <a:extLst>
                            <a:ext uri="{FF2B5EF4-FFF2-40B4-BE49-F238E27FC236}">
                              <a16:creationId xmlns:a16="http://schemas.microsoft.com/office/drawing/2014/main" id="{FCE7787F-8C5E-4498-9194-74E0A4A7E1EE}"/>
                            </a:ext>
                          </a:extLst>
                        </wps:cNvPr>
                        <wps:cNvSpPr txBox="1"/>
                        <wps:spPr>
                          <a:xfrm>
                            <a:off x="6114240" y="2432799"/>
                            <a:ext cx="1494155" cy="7893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1A463EC" w14:textId="77777777" w:rsidR="003E1B89" w:rsidRPr="004836BB" w:rsidRDefault="003E1B89" w:rsidP="003E1B89">
                              <w:pPr>
                                <w:spacing w:line="360" w:lineRule="auto"/>
                                <w:rPr>
                                  <w:rFonts w:eastAsia="Arial" w:cstheme="minorHAnsi"/>
                                  <w:sz w:val="20"/>
                                  <w:szCs w:val="20"/>
                                </w:rPr>
                              </w:pPr>
                              <w:r w:rsidRPr="004836BB">
                                <w:rPr>
                                  <w:rFonts w:eastAsia="Arial" w:cstheme="minorHAnsi"/>
                                  <w:sz w:val="20"/>
                                  <w:szCs w:val="20"/>
                                </w:rPr>
                                <w:t xml:space="preserve">More Students Apply to College or Are Placed in the Workforce </w:t>
                              </w:r>
                            </w:p>
                          </w:txbxContent>
                        </wps:txbx>
                        <wps:bodyPr wrap="square" anchor="ctr">
                          <a:spAutoFit/>
                        </wps:bodyPr>
                      </wps:wsp>
                      <wps:wsp>
                        <wps:cNvPr id="66" name="TextBox 65">
                          <a:extLst>
                            <a:ext uri="{FF2B5EF4-FFF2-40B4-BE49-F238E27FC236}">
                              <a16:creationId xmlns:a16="http://schemas.microsoft.com/office/drawing/2014/main" id="{995D773A-4D1C-4E13-9E44-B8E016AFAF5C}"/>
                            </a:ext>
                          </a:extLst>
                        </wps:cNvPr>
                        <wps:cNvSpPr txBox="1"/>
                        <wps:spPr>
                          <a:xfrm>
                            <a:off x="1184683" y="2409205"/>
                            <a:ext cx="1263650" cy="7893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53C2EA1" w14:textId="77777777" w:rsidR="003E1B89" w:rsidRPr="004836BB" w:rsidRDefault="003E1B89" w:rsidP="003E1B89">
                              <w:pPr>
                                <w:spacing w:line="360" w:lineRule="auto"/>
                                <w:rPr>
                                  <w:rFonts w:eastAsia="Arial" w:cstheme="minorHAnsi"/>
                                  <w:sz w:val="20"/>
                                  <w:szCs w:val="20"/>
                                </w:rPr>
                              </w:pPr>
                              <w:r w:rsidRPr="004836BB">
                                <w:rPr>
                                  <w:rFonts w:eastAsia="Arial" w:cstheme="minorHAnsi"/>
                                  <w:sz w:val="20"/>
                                  <w:szCs w:val="20"/>
                                </w:rPr>
                                <w:t>Financial Support and Placement Opportunities</w:t>
                              </w:r>
                            </w:p>
                          </w:txbxContent>
                        </wps:txbx>
                        <wps:bodyPr wrap="square" anchor="ctr">
                          <a:spAutoFit/>
                        </wps:bodyPr>
                      </wps:wsp>
                      <wps:wsp>
                        <wps:cNvPr id="67" name="TextBox 66">
                          <a:extLst>
                            <a:ext uri="{FF2B5EF4-FFF2-40B4-BE49-F238E27FC236}">
                              <a16:creationId xmlns:a16="http://schemas.microsoft.com/office/drawing/2014/main" id="{B8452735-6514-41F1-80E8-826A4F93888B}"/>
                            </a:ext>
                          </a:extLst>
                        </wps:cNvPr>
                        <wps:cNvSpPr txBox="1"/>
                        <wps:spPr>
                          <a:xfrm>
                            <a:off x="1184683" y="135167"/>
                            <a:ext cx="1296035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1FF8B00" w14:textId="77777777" w:rsidR="003E1B89" w:rsidRPr="004836BB" w:rsidRDefault="003E1B89" w:rsidP="003E1B89">
                              <w:pPr>
                                <w:spacing w:line="360" w:lineRule="auto"/>
                                <w:rPr>
                                  <w:rFonts w:eastAsia="Arial" w:cstheme="minorHAnsi"/>
                                  <w:sz w:val="20"/>
                                  <w:szCs w:val="20"/>
                                </w:rPr>
                              </w:pPr>
                              <w:r w:rsidRPr="004836BB">
                                <w:rPr>
                                  <w:rFonts w:eastAsia="Arial" w:cstheme="minorHAnsi"/>
                                  <w:sz w:val="20"/>
                                  <w:szCs w:val="20"/>
                                </w:rPr>
                                <w:t>Rigorous and Relevant Coursework</w:t>
                              </w:r>
                            </w:p>
                          </w:txbxContent>
                        </wps:txbx>
                        <wps:bodyPr wrap="square" anchor="ctr">
                          <a:spAutoFit/>
                        </wps:bodyPr>
                      </wps:wsp>
                      <wps:wsp>
                        <wps:cNvPr id="68" name="TextBox 67">
                          <a:extLst>
                            <a:ext uri="{FF2B5EF4-FFF2-40B4-BE49-F238E27FC236}">
                              <a16:creationId xmlns:a16="http://schemas.microsoft.com/office/drawing/2014/main" id="{DE6724F9-836E-46C8-A253-F4F0FDA32550}"/>
                            </a:ext>
                          </a:extLst>
                        </wps:cNvPr>
                        <wps:cNvSpPr txBox="1"/>
                        <wps:spPr>
                          <a:xfrm>
                            <a:off x="1176733" y="1296014"/>
                            <a:ext cx="1271905" cy="5562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1BF4D6C" w14:textId="77777777" w:rsidR="003E1B89" w:rsidRPr="004836BB" w:rsidRDefault="003E1B89" w:rsidP="003E1B89">
                              <w:pPr>
                                <w:spacing w:line="360" w:lineRule="auto"/>
                                <w:rPr>
                                  <w:rFonts w:eastAsia="Arial" w:cstheme="minorHAnsi"/>
                                  <w:sz w:val="20"/>
                                  <w:szCs w:val="20"/>
                                </w:rPr>
                              </w:pPr>
                              <w:r w:rsidRPr="004836BB">
                                <w:rPr>
                                  <w:rFonts w:eastAsia="Arial" w:cstheme="minorHAnsi"/>
                                  <w:sz w:val="20"/>
                                  <w:szCs w:val="20"/>
                                </w:rPr>
                                <w:t>Admissions Tests and Opportunities</w:t>
                              </w:r>
                            </w:p>
                          </w:txbxContent>
                        </wps:txbx>
                        <wps:bodyPr wrap="square" anchor="ctr">
                          <a:spAutoFit/>
                        </wps:bodyPr>
                      </wps:wsp>
                      <wps:wsp>
                        <wps:cNvPr id="3" name="TextBox 158"/>
                        <wps:cNvSpPr txBox="1"/>
                        <wps:spPr>
                          <a:xfrm>
                            <a:off x="7950896" y="1192650"/>
                            <a:ext cx="1197610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665FCE5" w14:textId="77777777" w:rsidR="004836BB" w:rsidRPr="004836BB" w:rsidRDefault="004836BB" w:rsidP="004836BB">
                              <w:pPr>
                                <w:spacing w:line="360" w:lineRule="auto"/>
                                <w:rPr>
                                  <w:rFonts w:eastAsia="Arial" w:cstheme="minorHAnsi"/>
                                  <w:sz w:val="20"/>
                                  <w:szCs w:val="20"/>
                                </w:rPr>
                              </w:pPr>
                              <w:r w:rsidRPr="004836BB">
                                <w:rPr>
                                  <w:rFonts w:eastAsia="Arial" w:cstheme="minorHAnsi"/>
                                  <w:sz w:val="20"/>
                                  <w:szCs w:val="20"/>
                                </w:rPr>
                                <w:t>Increase Postsecondary Success Rate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2480807" y="386301"/>
                            <a:ext cx="2857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4110824" y="394252"/>
                            <a:ext cx="2857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5756744" y="426057"/>
                            <a:ext cx="2857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2456953" y="1555142"/>
                            <a:ext cx="2857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5788550" y="1578996"/>
                            <a:ext cx="2857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4118776" y="1571045"/>
                            <a:ext cx="2857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5812403" y="2819400"/>
                            <a:ext cx="2857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4118776" y="2827351"/>
                            <a:ext cx="2857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2456953" y="2795546"/>
                            <a:ext cx="2857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836924" y="443599"/>
                            <a:ext cx="339809" cy="2283210"/>
                            <a:chOff x="-5914" y="-17"/>
                            <a:chExt cx="339809" cy="2283210"/>
                          </a:xfrm>
                        </wpg:grpSpPr>
                        <wps:wsp>
                          <wps:cNvPr id="30" name="Straight Arrow Connector 29">
                            <a:extLst>
                              <a:ext uri="{FF2B5EF4-FFF2-40B4-BE49-F238E27FC236}">
                                <a16:creationId xmlns:a16="http://schemas.microsoft.com/office/drawing/2014/main" id="{4CCA7823-3A21-4210-86B1-6F587EC5AD3B}"/>
                              </a:ext>
                            </a:extLst>
                          </wps:cNvPr>
                          <wps:cNvCnPr>
                            <a:cxnSpLocks/>
                            <a:stCxn id="17" idx="3"/>
                          </wps:cNvCnPr>
                          <wps:spPr>
                            <a:xfrm>
                              <a:off x="-5914" y="1130349"/>
                              <a:ext cx="339447" cy="115284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Arrow Connector 3"/>
                          <wps:cNvCnPr>
                            <a:cxnSpLocks/>
                            <a:stCxn id="17" idx="3"/>
                          </wps:cNvCnPr>
                          <wps:spPr>
                            <a:xfrm flipV="1">
                              <a:off x="-5914" y="-17"/>
                              <a:ext cx="339447" cy="1130366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/>
                          <wps:cNvCnPr>
                            <a:stCxn id="17" idx="3"/>
                            <a:endCxn id="68" idx="1"/>
                          </wps:cNvCnPr>
                          <wps:spPr>
                            <a:xfrm>
                              <a:off x="-5908" y="1130407"/>
                              <a:ext cx="339803" cy="121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7568366" y="426438"/>
                            <a:ext cx="382530" cy="2400908"/>
                            <a:chOff x="-41032" y="-41032"/>
                            <a:chExt cx="382530" cy="2400908"/>
                          </a:xfrm>
                        </wpg:grpSpPr>
                        <wps:wsp>
                          <wps:cNvPr id="29" name="Straight Arrow Connector 29"/>
                          <wps:cNvCnPr>
                            <a:cxnSpLocks/>
                            <a:stCxn id="28" idx="3"/>
                            <a:endCxn id="3" idx="1"/>
                          </wps:cNvCnPr>
                          <wps:spPr>
                            <a:xfrm flipV="1">
                              <a:off x="-1054" y="1119773"/>
                              <a:ext cx="342499" cy="1240103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Arrow Connector 3"/>
                          <wps:cNvCnPr>
                            <a:cxnSpLocks/>
                            <a:stCxn id="19" idx="3"/>
                            <a:endCxn id="3" idx="1"/>
                          </wps:cNvCnPr>
                          <wps:spPr>
                            <a:xfrm>
                              <a:off x="-41032" y="-41032"/>
                              <a:ext cx="382477" cy="116080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Arrow Connector 33"/>
                          <wps:cNvCnPr>
                            <a:endCxn id="3" idx="1"/>
                          </wps:cNvCnPr>
                          <wps:spPr>
                            <a:xfrm>
                              <a:off x="-51" y="1111467"/>
                              <a:ext cx="341549" cy="8366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CA97451" id="Group 34" o:spid="_x0000_s1026" style="position:absolute;margin-left:-20.2pt;margin-top:47.1pt;width:720.35pt;height:254.95pt;z-index:251713536" coordsize="91485,32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27" type="#_x0000_t202" style="position:absolute;top:12958;width:8369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" filled="f" strokecolor="black [3213]">
                  <v:textbox style="mso-fit-shape-to-text:t">
                    <w:txbxContent>
                      <w:p w14:paraId="23B2D38B" w14:textId="77777777" w:rsidR="003E1B89" w:rsidRPr="004836BB" w:rsidRDefault="003E1B89" w:rsidP="003E1B89">
                        <w:pPr>
                          <w:spacing w:line="360" w:lineRule="auto"/>
                          <w:rPr>
                            <w:rFonts w:eastAsia="Arial" w:cstheme="minorHAnsi"/>
                            <w:sz w:val="20"/>
                            <w:szCs w:val="20"/>
                          </w:rPr>
                        </w:pPr>
                        <w:r w:rsidRPr="004836BB">
                          <w:rPr>
                            <w:rFonts w:eastAsia="Arial" w:cstheme="minorHAnsi"/>
                            <w:sz w:val="20"/>
                            <w:szCs w:val="20"/>
                          </w:rPr>
                          <w:t>Grade 9-12 Students</w:t>
                        </w:r>
                      </w:p>
                    </w:txbxContent>
                  </v:textbox>
                </v:shape>
                <v:shape id="TextBox 17" o:spid="_x0000_s1028" type="#_x0000_t202" style="position:absolute;left:61221;top:11845;width:14866;height:7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" fillcolor="#bfbfbf [2412]" strokecolor="black [3213]">
                  <v:textbox style="mso-fit-shape-to-text:t">
                    <w:txbxContent>
                      <w:p w14:paraId="6FE59B16" w14:textId="77777777" w:rsidR="003E1B89" w:rsidRPr="004836BB" w:rsidRDefault="003E1B89" w:rsidP="003E1B89">
                        <w:pPr>
                          <w:spacing w:line="360" w:lineRule="auto"/>
                          <w:rPr>
                            <w:rFonts w:eastAsia="Arial" w:cstheme="minorHAnsi"/>
                            <w:sz w:val="20"/>
                            <w:szCs w:val="20"/>
                          </w:rPr>
                        </w:pPr>
                        <w:r w:rsidRPr="004836BB">
                          <w:rPr>
                            <w:rFonts w:eastAsia="Arial" w:cstheme="minorHAnsi"/>
                            <w:sz w:val="20"/>
                            <w:szCs w:val="20"/>
                          </w:rPr>
                          <w:t>More Students Meet College Application and Workforce Requirements</w:t>
                        </w:r>
                      </w:p>
                    </w:txbxContent>
                  </v:textbox>
                </v:shape>
                <v:shape id="TextBox 18" o:spid="_x0000_s1029" type="#_x0000_t202" style="position:absolute;left:61301;top:318;width:14383;height:7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" filled="f" strokecolor="black [3213]">
                  <v:textbox style="mso-fit-shape-to-text:t">
                    <w:txbxContent>
                      <w:p w14:paraId="5AE18E3E" w14:textId="77777777" w:rsidR="003E1B89" w:rsidRPr="004836BB" w:rsidRDefault="003E1B89" w:rsidP="003E1B89">
                        <w:pPr>
                          <w:spacing w:line="360" w:lineRule="auto"/>
                          <w:rPr>
                            <w:rFonts w:eastAsia="Arial" w:cstheme="minorHAnsi"/>
                            <w:sz w:val="20"/>
                            <w:szCs w:val="20"/>
                          </w:rPr>
                        </w:pPr>
                        <w:r w:rsidRPr="004836BB">
                          <w:rPr>
                            <w:rFonts w:eastAsia="Arial" w:cstheme="minorHAnsi"/>
                            <w:sz w:val="20"/>
                            <w:szCs w:val="20"/>
                          </w:rPr>
                          <w:t>More Students Access Rigorous and Relevant Coursework</w:t>
                        </w:r>
                      </w:p>
                    </w:txbxContent>
                  </v:textbox>
                </v:shape>
                <v:shape id="TextBox 19" o:spid="_x0000_s1030" type="#_x0000_t202" style="position:absolute;left:44366;top:11686;width:13512;height:7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" fillcolor="#bfbfbf [2412]" strokecolor="black [3213]">
                  <v:textbox style="mso-fit-shape-to-text:t">
                    <w:txbxContent>
                      <w:p w14:paraId="11381342" w14:textId="068F8C87" w:rsidR="003E1B89" w:rsidRPr="004836BB" w:rsidRDefault="003E1B89" w:rsidP="003E1B89">
                        <w:pPr>
                          <w:spacing w:line="360" w:lineRule="auto"/>
                          <w:rPr>
                            <w:rFonts w:eastAsia="Arial" w:cstheme="minorHAnsi"/>
                            <w:sz w:val="20"/>
                            <w:szCs w:val="20"/>
                          </w:rPr>
                        </w:pPr>
                        <w:r w:rsidRPr="004836BB">
                          <w:rPr>
                            <w:rFonts w:eastAsia="Arial" w:cstheme="minorHAnsi"/>
                            <w:sz w:val="20"/>
                            <w:szCs w:val="20"/>
                          </w:rPr>
                          <w:t>Admissions Testing, Opportunities for Workforce Experience</w:t>
                        </w:r>
                      </w:p>
                    </w:txbxContent>
                  </v:textbox>
                </v:shape>
                <v:shape id="TextBox 20" o:spid="_x0000_s1031" type="#_x0000_t202" style="position:absolute;left:44445;top:79;width:13037;height:7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" filled="f" strokecolor="black [3213]">
                  <v:textbox style="mso-fit-shape-to-text:t">
                    <w:txbxContent>
                      <w:p w14:paraId="662C89E7" w14:textId="77777777" w:rsidR="003E1B89" w:rsidRPr="004836BB" w:rsidRDefault="003E1B89" w:rsidP="003E1B89">
                        <w:pPr>
                          <w:spacing w:line="360" w:lineRule="auto"/>
                          <w:rPr>
                            <w:rFonts w:eastAsia="Arial" w:cstheme="minorHAnsi"/>
                            <w:sz w:val="20"/>
                            <w:szCs w:val="20"/>
                          </w:rPr>
                        </w:pPr>
                        <w:r w:rsidRPr="004836BB">
                          <w:rPr>
                            <w:rFonts w:eastAsia="Arial" w:cstheme="minorHAnsi"/>
                            <w:sz w:val="20"/>
                            <w:szCs w:val="20"/>
                          </w:rPr>
                          <w:t>Increased Enrollment in Rigorous and Relevant Coursework</w:t>
                        </w:r>
                      </w:p>
                    </w:txbxContent>
                  </v:textbox>
                </v:shape>
                <v:shape id="TextBox 22" o:spid="_x0000_s1032" type="#_x0000_t202" style="position:absolute;left:44525;top:24486;width:13436;height:7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" fillcolor="#bfbfbf [2412]" strokecolor="black [3213]">
                  <v:textbox style="mso-fit-shape-to-text:t">
                    <w:txbxContent>
                      <w:p w14:paraId="5CA3DCCE" w14:textId="77777777" w:rsidR="003E1B89" w:rsidRPr="004836BB" w:rsidRDefault="003E1B89" w:rsidP="003E1B89">
                        <w:pPr>
                          <w:spacing w:line="360" w:lineRule="auto"/>
                          <w:rPr>
                            <w:rFonts w:eastAsia="Arial" w:cstheme="minorHAnsi"/>
                            <w:sz w:val="20"/>
                            <w:szCs w:val="20"/>
                          </w:rPr>
                        </w:pPr>
                        <w:r w:rsidRPr="004836BB">
                          <w:rPr>
                            <w:rFonts w:eastAsia="Arial" w:cstheme="minorHAnsi"/>
                            <w:sz w:val="20"/>
                            <w:szCs w:val="20"/>
                          </w:rPr>
                          <w:t>Increased Support for Students Through Their Student Plans</w:t>
                        </w:r>
                      </w:p>
                    </w:txbxContent>
                  </v:textbox>
                </v:shape>
                <v:shape id="TextBox 23" o:spid="_x0000_s1033" type="#_x0000_t202" style="position:absolute;left:28066;top:24327;width:12961;height:7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" fillcolor="#bfbfbf [2412]" strokecolor="black [3213]">
                  <v:textbox style="mso-fit-shape-to-text:t">
                    <w:txbxContent>
                      <w:p w14:paraId="53635BE3" w14:textId="77777777" w:rsidR="003E1B89" w:rsidRPr="004836BB" w:rsidRDefault="003E1B89" w:rsidP="003E1B89">
                        <w:pPr>
                          <w:spacing w:line="360" w:lineRule="auto"/>
                          <w:rPr>
                            <w:rFonts w:eastAsia="Arial" w:cstheme="minorHAnsi"/>
                            <w:sz w:val="20"/>
                            <w:szCs w:val="20"/>
                          </w:rPr>
                        </w:pPr>
                        <w:r w:rsidRPr="004836BB">
                          <w:rPr>
                            <w:rFonts w:eastAsia="Arial" w:cstheme="minorHAnsi"/>
                            <w:sz w:val="20"/>
                            <w:szCs w:val="20"/>
                          </w:rPr>
                          <w:t>School-Wide Training to Support Students Enacting Their Plan</w:t>
                        </w:r>
                      </w:p>
                    </w:txbxContent>
                  </v:textbox>
                </v:shape>
                <v:shape id="TextBox 24" o:spid="_x0000_s1034" type="#_x0000_t202" style="position:absolute;left:28225;width:12802;height:7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" filled="f" strokecolor="black [3213]">
                  <v:textbox style="mso-fit-shape-to-text:t">
                    <w:txbxContent>
                      <w:p w14:paraId="295B6E77" w14:textId="77777777" w:rsidR="003E1B89" w:rsidRPr="004836BB" w:rsidRDefault="003E1B89" w:rsidP="003E1B89">
                        <w:pPr>
                          <w:spacing w:line="360" w:lineRule="auto"/>
                          <w:rPr>
                            <w:rFonts w:eastAsia="Arial" w:cstheme="minorHAnsi"/>
                            <w:sz w:val="20"/>
                            <w:szCs w:val="20"/>
                          </w:rPr>
                        </w:pPr>
                        <w:r w:rsidRPr="004836BB">
                          <w:rPr>
                            <w:rFonts w:eastAsia="Arial" w:cstheme="minorHAnsi"/>
                            <w:sz w:val="20"/>
                            <w:szCs w:val="20"/>
                          </w:rPr>
                          <w:t>High-Quality Curriculum</w:t>
                        </w:r>
                      </w:p>
                      <w:p w14:paraId="33A99483" w14:textId="77777777" w:rsidR="003E1B89" w:rsidRPr="004836BB" w:rsidRDefault="003E1B89" w:rsidP="003E1B89">
                        <w:pPr>
                          <w:spacing w:line="360" w:lineRule="auto"/>
                          <w:rPr>
                            <w:rFonts w:eastAsia="Arial" w:cstheme="minorHAnsi"/>
                            <w:sz w:val="20"/>
                            <w:szCs w:val="20"/>
                          </w:rPr>
                        </w:pPr>
                        <w:r w:rsidRPr="004836BB">
                          <w:rPr>
                            <w:rFonts w:eastAsia="Arial" w:cstheme="minorHAnsi"/>
                            <w:sz w:val="20"/>
                            <w:szCs w:val="20"/>
                          </w:rPr>
                          <w:t>and Courses</w:t>
                        </w:r>
                      </w:p>
                    </w:txbxContent>
                  </v:textbox>
                </v:shape>
                <v:shape id="TextBox 25" o:spid="_x0000_s1035" type="#_x0000_t202" style="position:absolute;left:28066;top:12879;width:13119;height:5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" fillcolor="#bfbfbf [2412]" strokecolor="black [3213]">
                  <v:textbox style="mso-fit-shape-to-text:t">
                    <w:txbxContent>
                      <w:p w14:paraId="748A082B" w14:textId="77777777" w:rsidR="003E1B89" w:rsidRPr="004836BB" w:rsidRDefault="003E1B89" w:rsidP="003E1B89">
                        <w:pPr>
                          <w:spacing w:line="360" w:lineRule="auto"/>
                          <w:rPr>
                            <w:rFonts w:eastAsia="Arial" w:cstheme="minorHAnsi"/>
                            <w:sz w:val="20"/>
                            <w:szCs w:val="20"/>
                          </w:rPr>
                        </w:pPr>
                        <w:r w:rsidRPr="004836BB">
                          <w:rPr>
                            <w:rFonts w:eastAsia="Arial" w:cstheme="minorHAnsi"/>
                            <w:sz w:val="20"/>
                            <w:szCs w:val="20"/>
                          </w:rPr>
                          <w:t>Restructured School Schedule and Courses</w:t>
                        </w:r>
                      </w:p>
                    </w:txbxContent>
                  </v:textbox>
                </v:shape>
                <v:shape id="TextBox 27" o:spid="_x0000_s1036" type="#_x0000_t202" style="position:absolute;left:61142;top:24327;width:14941;height:7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" fillcolor="#bfbfbf [2412]" strokecolor="black [3213]">
                  <v:textbox style="mso-fit-shape-to-text:t">
                    <w:txbxContent>
                      <w:p w14:paraId="31A463EC" w14:textId="77777777" w:rsidR="003E1B89" w:rsidRPr="004836BB" w:rsidRDefault="003E1B89" w:rsidP="003E1B89">
                        <w:pPr>
                          <w:spacing w:line="360" w:lineRule="auto"/>
                          <w:rPr>
                            <w:rFonts w:eastAsia="Arial" w:cstheme="minorHAnsi"/>
                            <w:sz w:val="20"/>
                            <w:szCs w:val="20"/>
                          </w:rPr>
                        </w:pPr>
                        <w:r w:rsidRPr="004836BB">
                          <w:rPr>
                            <w:rFonts w:eastAsia="Arial" w:cstheme="minorHAnsi"/>
                            <w:sz w:val="20"/>
                            <w:szCs w:val="20"/>
                          </w:rPr>
                          <w:t xml:space="preserve">More Students Apply to College or Are Placed in the Workforce </w:t>
                        </w:r>
                      </w:p>
                    </w:txbxContent>
                  </v:textbox>
                </v:shape>
                <v:shape id="TextBox 65" o:spid="_x0000_s1037" type="#_x0000_t202" style="position:absolute;left:11846;top:24092;width:12637;height:7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" fillcolor="#bfbfbf [2412]" strokecolor="black [3213]">
                  <v:textbox style="mso-fit-shape-to-text:t">
                    <w:txbxContent>
                      <w:p w14:paraId="553C2EA1" w14:textId="77777777" w:rsidR="003E1B89" w:rsidRPr="004836BB" w:rsidRDefault="003E1B89" w:rsidP="003E1B89">
                        <w:pPr>
                          <w:spacing w:line="360" w:lineRule="auto"/>
                          <w:rPr>
                            <w:rFonts w:eastAsia="Arial" w:cstheme="minorHAnsi"/>
                            <w:sz w:val="20"/>
                            <w:szCs w:val="20"/>
                          </w:rPr>
                        </w:pPr>
                        <w:r w:rsidRPr="004836BB">
                          <w:rPr>
                            <w:rFonts w:eastAsia="Arial" w:cstheme="minorHAnsi"/>
                            <w:sz w:val="20"/>
                            <w:szCs w:val="20"/>
                          </w:rPr>
                          <w:t>Financial Support and Placement Opportunities</w:t>
                        </w:r>
                      </w:p>
                    </w:txbxContent>
                  </v:textbox>
                </v:shape>
                <v:shape id="TextBox 66" o:spid="_x0000_s1038" type="#_x0000_t202" style="position:absolute;left:11846;top:1351;width:12961;height:5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" filled="f" strokecolor="black [3213]">
                  <v:textbox style="mso-fit-shape-to-text:t">
                    <w:txbxContent>
                      <w:p w14:paraId="21FF8B00" w14:textId="77777777" w:rsidR="003E1B89" w:rsidRPr="004836BB" w:rsidRDefault="003E1B89" w:rsidP="003E1B89">
                        <w:pPr>
                          <w:spacing w:line="360" w:lineRule="auto"/>
                          <w:rPr>
                            <w:rFonts w:eastAsia="Arial" w:cstheme="minorHAnsi"/>
                            <w:sz w:val="20"/>
                            <w:szCs w:val="20"/>
                          </w:rPr>
                        </w:pPr>
                        <w:r w:rsidRPr="004836BB">
                          <w:rPr>
                            <w:rFonts w:eastAsia="Arial" w:cstheme="minorHAnsi"/>
                            <w:sz w:val="20"/>
                            <w:szCs w:val="20"/>
                          </w:rPr>
                          <w:t>Rigorous and Relevant Coursework</w:t>
                        </w:r>
                      </w:p>
                    </w:txbxContent>
                  </v:textbox>
                </v:shape>
                <v:shape id="TextBox 67" o:spid="_x0000_s1039" type="#_x0000_t202" style="position:absolute;left:11767;top:12960;width:12719;height:5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" fillcolor="#bfbfbf [2412]" strokecolor="black [3213]">
                  <v:textbox style="mso-fit-shape-to-text:t">
                    <w:txbxContent>
                      <w:p w14:paraId="61BF4D6C" w14:textId="77777777" w:rsidR="003E1B89" w:rsidRPr="004836BB" w:rsidRDefault="003E1B89" w:rsidP="003E1B89">
                        <w:pPr>
                          <w:spacing w:line="360" w:lineRule="auto"/>
                          <w:rPr>
                            <w:rFonts w:eastAsia="Arial" w:cstheme="minorHAnsi"/>
                            <w:sz w:val="20"/>
                            <w:szCs w:val="20"/>
                          </w:rPr>
                        </w:pPr>
                        <w:r w:rsidRPr="004836BB">
                          <w:rPr>
                            <w:rFonts w:eastAsia="Arial" w:cstheme="minorHAnsi"/>
                            <w:sz w:val="20"/>
                            <w:szCs w:val="20"/>
                          </w:rPr>
                          <w:t>Admissions Tests and Opportunities</w:t>
                        </w:r>
                      </w:p>
                    </w:txbxContent>
                  </v:textbox>
                </v:shape>
                <v:shape id="_x0000_s1040" type="#_x0000_t202" style="position:absolute;left:79508;top:11926;width:11977;height:7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" filled="f" strokecolor="black [3213]">
                  <v:textbox style="mso-fit-shape-to-text:t">
                    <w:txbxContent>
                      <w:p w14:paraId="7665FCE5" w14:textId="77777777" w:rsidR="004836BB" w:rsidRPr="004836BB" w:rsidRDefault="004836BB" w:rsidP="004836BB">
                        <w:pPr>
                          <w:spacing w:line="360" w:lineRule="auto"/>
                          <w:rPr>
                            <w:rFonts w:eastAsia="Arial" w:cstheme="minorHAnsi"/>
                            <w:sz w:val="20"/>
                            <w:szCs w:val="20"/>
                          </w:rPr>
                        </w:pPr>
                        <w:r w:rsidRPr="004836BB">
                          <w:rPr>
                            <w:rFonts w:eastAsia="Arial" w:cstheme="minorHAnsi"/>
                            <w:sz w:val="20"/>
                            <w:szCs w:val="20"/>
                          </w:rPr>
                          <w:t>Increase Postsecondary Success Rate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41" type="#_x0000_t32" style="position:absolute;left:24808;top:3863;width:28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" strokecolor="#4472c4 [3204]" strokeweight=".5pt">
                  <v:stroke endarrow="block" joinstyle="miter"/>
                </v:shape>
                <v:shape id="Straight Arrow Connector 6" o:spid="_x0000_s1042" type="#_x0000_t32" style="position:absolute;left:41108;top:3942;width:28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" strokecolor="#4472c4 [3204]" strokeweight=".5pt">
                  <v:stroke endarrow="block" joinstyle="miter"/>
                </v:shape>
                <v:shape id="Straight Arrow Connector 8" o:spid="_x0000_s1043" type="#_x0000_t32" style="position:absolute;left:57567;top:4260;width:28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" strokecolor="#4472c4 [3204]" strokeweight=".5pt">
                  <v:stroke endarrow="block" joinstyle="miter"/>
                </v:shape>
                <v:shape id="Straight Arrow Connector 9" o:spid="_x0000_s1044" type="#_x0000_t32" style="position:absolute;left:24569;top:15551;width:28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" strokecolor="#4472c4 [3204]" strokeweight=".5pt">
                  <v:stroke endarrow="block" joinstyle="miter"/>
                </v:shape>
                <v:shape id="Straight Arrow Connector 10" o:spid="_x0000_s1045" type="#_x0000_t32" style="position:absolute;left:57885;top:15789;width:28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11" o:spid="_x0000_s1046" type="#_x0000_t32" style="position:absolute;left:41187;top:15710;width:28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" strokecolor="#4472c4 [3204]" strokeweight=".5pt">
                  <v:stroke endarrow="block" joinstyle="miter"/>
                </v:shape>
                <v:shape id="Straight Arrow Connector 12" o:spid="_x0000_s1047" type="#_x0000_t32" style="position:absolute;left:58124;top:28194;width:28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" strokecolor="#4472c4 [3204]" strokeweight=".5pt">
                  <v:stroke endarrow="block" joinstyle="miter"/>
                </v:shape>
                <v:shape id="Straight Arrow Connector 13" o:spid="_x0000_s1048" type="#_x0000_t32" style="position:absolute;left:41187;top:28273;width:28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" strokecolor="#4472c4 [3204]" strokeweight=".5pt">
                  <v:stroke endarrow="block" joinstyle="miter"/>
                </v:shape>
                <v:shape id="Straight Arrow Connector 14" o:spid="_x0000_s1049" type="#_x0000_t32" style="position:absolute;left:24569;top:27955;width:28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" strokecolor="#4472c4 [3204]" strokeweight=".5pt">
                  <v:stroke endarrow="block" joinstyle="miter"/>
                </v:shape>
                <v:group id="Group 16" o:spid="_x0000_s1050" style="position:absolute;left:8369;top:4435;width:3398;height:22833" coordorigin="-59" coordsize="3398,2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Straight Arrow Connector 29" o:spid="_x0000_s1051" type="#_x0000_t32" style="position:absolute;left:-59;top:11303;width:3394;height:115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" strokecolor="#4472c4 [3204]" strokeweight=".5pt">
                    <v:stroke endarrow="block" joinstyle="miter"/>
                    <o:lock v:ext="edit" shapetype="f"/>
                  </v:shape>
                  <v:shape id="Straight Arrow Connector 3" o:spid="_x0000_s1052" type="#_x0000_t32" style="position:absolute;left:-59;width:3394;height:113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" strokecolor="#4472c4 [3204]" strokeweight=".5pt">
                    <v:stroke endarrow="block" joinstyle="miter"/>
                    <o:lock v:ext="edit" shapetype="f"/>
                  </v:shape>
                  <v:shape id="Straight Arrow Connector 15" o:spid="_x0000_s1053" type="#_x0000_t32" style="position:absolute;left:-59;top:11304;width:339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" strokecolor="#4472c4 [3204]" strokeweight=".5pt">
                    <v:stroke endarrow="block" joinstyle="miter"/>
                  </v:shape>
                </v:group>
                <v:group id="Group 22" o:spid="_x0000_s1054" style="position:absolute;left:75683;top:4264;width:3825;height:24009" coordorigin="-410,-410" coordsize="3825,2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Straight Arrow Connector 29" o:spid="_x0000_s1055" type="#_x0000_t32" style="position:absolute;left:-10;top:11197;width:3424;height:124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" strokecolor="#4472c4 [3204]" strokeweight=".5pt">
                    <v:stroke endarrow="block" joinstyle="miter"/>
                    <o:lock v:ext="edit" shapetype="f"/>
                  </v:shape>
                  <v:shape id="Straight Arrow Connector 3" o:spid="_x0000_s1056" type="#_x0000_t32" style="position:absolute;left:-410;top:-410;width:3824;height:116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" strokecolor="#4472c4 [3204]" strokeweight=".5pt">
                    <v:stroke endarrow="block" joinstyle="miter"/>
                    <o:lock v:ext="edit" shapetype="f"/>
                  </v:shape>
                  <v:shape id="Straight Arrow Connector 33" o:spid="_x0000_s1057" type="#_x0000_t32" style="position:absolute;top:11114;width:3414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" strokecolor="#4472c4 [3204]" strokeweight=".5pt">
                    <v:stroke endarrow="block" joinstyle="miter"/>
                  </v:shape>
                </v:group>
              </v:group>
            </w:pict>
          </mc:Fallback>
        </mc:AlternateContent>
      </w:r>
      <w:r w:rsidR="0083243F" w:rsidRPr="003E1B89">
        <w:rPr>
          <w:rFonts w:eastAsia="Cambria"/>
          <w:sz w:val="44"/>
          <w:szCs w:val="44"/>
        </w:rPr>
        <w:t>Attachment 3</w:t>
      </w:r>
      <w:r w:rsidR="00845D80" w:rsidRPr="003E1B89">
        <w:rPr>
          <w:rFonts w:eastAsia="Cambria"/>
          <w:sz w:val="44"/>
          <w:szCs w:val="44"/>
        </w:rPr>
        <w:t xml:space="preserve">. </w:t>
      </w:r>
      <w:r w:rsidR="00FE5928" w:rsidRPr="003E1B89">
        <w:rPr>
          <w:rFonts w:eastAsia="Cambria"/>
          <w:sz w:val="44"/>
          <w:szCs w:val="44"/>
        </w:rPr>
        <w:t xml:space="preserve">Theory of Action: Improving the </w:t>
      </w:r>
      <w:r w:rsidR="003E1B89" w:rsidRPr="003E1B89">
        <w:rPr>
          <w:rFonts w:eastAsia="Cambria"/>
          <w:sz w:val="44"/>
          <w:szCs w:val="44"/>
        </w:rPr>
        <w:t>Postsecondary</w:t>
      </w:r>
      <w:r w:rsidR="00FE5928" w:rsidRPr="003E1B89">
        <w:rPr>
          <w:rFonts w:eastAsia="Cambria"/>
          <w:sz w:val="44"/>
          <w:szCs w:val="44"/>
        </w:rPr>
        <w:t xml:space="preserve"> Pipeline</w:t>
      </w:r>
    </w:p>
    <w:p w14:paraId="546C6A35" w14:textId="38F3E144" w:rsidR="00FE5928" w:rsidRDefault="003E1B89" w:rsidP="00845D80">
      <w:pPr>
        <w:pStyle w:val="SL-FlLftSgl"/>
      </w:pPr>
      <w:r w:rsidRPr="003E1B8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FCF262" wp14:editId="2EDA2FD3">
                <wp:simplePos x="0" y="0"/>
                <wp:positionH relativeFrom="column">
                  <wp:posOffset>10539730</wp:posOffset>
                </wp:positionH>
                <wp:positionV relativeFrom="paragraph">
                  <wp:posOffset>1477645</wp:posOffset>
                </wp:positionV>
                <wp:extent cx="1197785" cy="889154"/>
                <wp:effectExtent l="0" t="0" r="21590" b="25400"/>
                <wp:wrapNone/>
                <wp:docPr id="159" name="TextBox 1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4BEC8D-D762-46F4-A383-01E18A49E8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785" cy="8891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464B96F0" w14:textId="77777777" w:rsidR="003E1B89" w:rsidRDefault="003E1B89" w:rsidP="003E1B89">
                            <w:pPr>
                              <w:spacing w:line="360" w:lineRule="auto"/>
                              <w:rPr>
                                <w:rFonts w:ascii="Arial" w:eastAsia="Arial" w:hAnsi="Arial" w:cs="Arial"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0AD47" w:themeColor="accent6"/>
                              </w:rPr>
                              <w:t>Increase Postsecondary Success Rate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8FCF262" id="TextBox 158" o:spid="_x0000_s1058" type="#_x0000_t202" style="position:absolute;margin-left:829.9pt;margin-top:116.35pt;width:94.3pt;height:7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" filled="f" strokecolor="#70ad47 [3209]">
                <v:textbox style="mso-fit-shape-to-text:t">
                  <w:txbxContent>
                    <w:p w14:paraId="464B96F0" w14:textId="77777777" w:rsidR="003E1B89" w:rsidRDefault="003E1B89" w:rsidP="003E1B89">
                      <w:pPr>
                        <w:spacing w:line="360" w:lineRule="auto"/>
                        <w:rPr>
                          <w:rFonts w:ascii="Arial" w:eastAsia="Arial" w:hAnsi="Arial" w:cs="Arial"/>
                          <w:color w:val="70AD47" w:themeColor="accent6"/>
                        </w:rPr>
                      </w:pPr>
                      <w:r>
                        <w:rPr>
                          <w:rFonts w:ascii="Arial" w:eastAsia="Arial" w:hAnsi="Arial" w:cs="Arial"/>
                          <w:color w:val="70AD47" w:themeColor="accent6"/>
                        </w:rPr>
                        <w:t>Increase Postsecondary Success Rate</w:t>
                      </w:r>
                    </w:p>
                  </w:txbxContent>
                </v:textbox>
              </v:shape>
            </w:pict>
          </mc:Fallback>
        </mc:AlternateContent>
      </w:r>
      <w:r w:rsidRPr="003E1B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0A40B9" wp14:editId="03697A57">
                <wp:simplePos x="0" y="0"/>
                <wp:positionH relativeFrom="column">
                  <wp:posOffset>10187305</wp:posOffset>
                </wp:positionH>
                <wp:positionV relativeFrom="paragraph">
                  <wp:posOffset>1998345</wp:posOffset>
                </wp:positionV>
                <wp:extent cx="352610" cy="16197"/>
                <wp:effectExtent l="0" t="76200" r="28575" b="79375"/>
                <wp:wrapNone/>
                <wp:docPr id="75" name="Straight Arrow Connector 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C65132-62C8-4AEF-BA24-04F462B6D6C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610" cy="161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54EB28C" id="Straight Arrow Connector 74" o:spid="_x0000_s1026" type="#_x0000_t32" style="position:absolute;margin-left:802.15pt;margin-top:157.35pt;width:27.75pt;height:1.3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E1B8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7775B8" wp14:editId="0086FB91">
                <wp:simplePos x="0" y="0"/>
                <wp:positionH relativeFrom="column">
                  <wp:posOffset>10027920</wp:posOffset>
                </wp:positionH>
                <wp:positionV relativeFrom="paragraph">
                  <wp:posOffset>1960245</wp:posOffset>
                </wp:positionV>
                <wp:extent cx="512338" cy="1279625"/>
                <wp:effectExtent l="0" t="38100" r="59690" b="15875"/>
                <wp:wrapNone/>
                <wp:docPr id="78" name="Straight Arrow Connector 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96F5FE-0D4B-4DBA-A9BC-891C6428241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2338" cy="127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ED6F45" id="Straight Arrow Connector 77" o:spid="_x0000_s1026" type="#_x0000_t32" style="position:absolute;margin-left:789.6pt;margin-top:154.35pt;width:40.35pt;height:100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E1B8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6750AF" wp14:editId="556D9BFD">
                <wp:simplePos x="0" y="0"/>
                <wp:positionH relativeFrom="column">
                  <wp:posOffset>10001250</wp:posOffset>
                </wp:positionH>
                <wp:positionV relativeFrom="paragraph">
                  <wp:posOffset>458470</wp:posOffset>
                </wp:positionV>
                <wp:extent cx="538920" cy="1463513"/>
                <wp:effectExtent l="0" t="0" r="71120" b="60960"/>
                <wp:wrapNone/>
                <wp:docPr id="81" name="Straight Arrow Connector 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9B2D7E-D45C-498F-8B23-5326F840C0B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8920" cy="14635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8A6FD8" id="Straight Arrow Connector 80" o:spid="_x0000_s1026" type="#_x0000_t32" style="position:absolute;margin-left:787.5pt;margin-top:36.1pt;width:42.45pt;height:11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6CC465E4" w14:textId="3F0AE83A" w:rsidR="00FE5928" w:rsidRDefault="00FE5928" w:rsidP="004B2DAF">
      <w:pPr>
        <w:pStyle w:val="N1-1stBullet"/>
        <w:numPr>
          <w:ilvl w:val="0"/>
          <w:numId w:val="0"/>
        </w:numPr>
        <w:ind w:left="360"/>
      </w:pPr>
    </w:p>
    <w:p w14:paraId="1EA9C7E9" w14:textId="6F70BC14" w:rsidR="00FE5928" w:rsidRDefault="00FE5928" w:rsidP="004B2DAF">
      <w:pPr>
        <w:pStyle w:val="N1-1stBullet"/>
        <w:numPr>
          <w:ilvl w:val="0"/>
          <w:numId w:val="0"/>
        </w:numPr>
        <w:ind w:left="360"/>
      </w:pPr>
    </w:p>
    <w:p w14:paraId="2DC62247" w14:textId="767FADA8" w:rsidR="00FE5928" w:rsidRDefault="00FE5928" w:rsidP="004B2DAF">
      <w:pPr>
        <w:pStyle w:val="N1-1stBullet"/>
        <w:numPr>
          <w:ilvl w:val="0"/>
          <w:numId w:val="0"/>
        </w:numPr>
        <w:ind w:left="360"/>
      </w:pPr>
    </w:p>
    <w:p w14:paraId="67C22A8C" w14:textId="43235E07" w:rsidR="0083243F" w:rsidRDefault="0083243F" w:rsidP="004B2DAF">
      <w:pPr>
        <w:pStyle w:val="N1-1stBullet"/>
        <w:numPr>
          <w:ilvl w:val="0"/>
          <w:numId w:val="0"/>
        </w:numPr>
        <w:ind w:left="360"/>
        <w:rPr>
          <w:rFonts w:eastAsia="Cambria"/>
        </w:rPr>
      </w:pPr>
    </w:p>
    <w:p w14:paraId="1021F430" w14:textId="1E2C1828" w:rsidR="0083243F" w:rsidRDefault="0083243F" w:rsidP="004B2DAF">
      <w:pPr>
        <w:pStyle w:val="N1-1stBullet"/>
        <w:numPr>
          <w:ilvl w:val="0"/>
          <w:numId w:val="0"/>
        </w:numPr>
        <w:ind w:left="360"/>
        <w:rPr>
          <w:rFonts w:eastAsia="Cambria"/>
        </w:rPr>
      </w:pPr>
    </w:p>
    <w:p w14:paraId="09865D8C" w14:textId="42252A09" w:rsidR="004B2DAF" w:rsidRDefault="00376772">
      <w:pPr>
        <w:spacing w:after="160" w:line="259" w:lineRule="auto"/>
        <w:rPr>
          <w:rFonts w:ascii="Cambria" w:eastAsia="Cambria" w:hAnsi="Cambria" w:cs="Calibri"/>
          <w:color w:val="2F4550"/>
          <w:sz w:val="20"/>
          <w:szCs w:val="20"/>
        </w:rPr>
      </w:pPr>
      <w:r w:rsidRPr="004836BB">
        <w:rPr>
          <w:rFonts w:eastAsia="Cambr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60FD89" wp14:editId="2831169A">
                <wp:simplePos x="0" y="0"/>
                <wp:positionH relativeFrom="column">
                  <wp:posOffset>1921924</wp:posOffset>
                </wp:positionH>
                <wp:positionV relativeFrom="paragraph">
                  <wp:posOffset>2299943</wp:posOffset>
                </wp:positionV>
                <wp:extent cx="4346107" cy="707886"/>
                <wp:effectExtent l="57150" t="19050" r="73660" b="111760"/>
                <wp:wrapNone/>
                <wp:docPr id="130" name="TextBox 1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D74F8F-67FB-4334-84E0-0E807615B9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107" cy="707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C9212B7" w14:textId="77777777" w:rsidR="004836BB" w:rsidRPr="004836BB" w:rsidRDefault="004836BB" w:rsidP="004836B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836BB">
                              <w:rPr>
                                <w:rFonts w:ascii="Arial" w:eastAsia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Initiate Rapid Improvement Cycle</w:t>
                            </w:r>
                          </w:p>
                          <w:p w14:paraId="4AE4B8CB" w14:textId="77777777" w:rsidR="004836BB" w:rsidRDefault="004836BB" w:rsidP="004836B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 w:rsidRPr="004836BB">
                              <w:rPr>
                                <w:rFonts w:ascii="Arial" w:eastAsia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Target: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Grade 12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60FD89" id="TextBox 129" o:spid="_x0000_s1059" type="#_x0000_t202" style="position:absolute;margin-left:151.35pt;margin-top:181.1pt;width:342.2pt;height:5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" filled="f" strokecolor="#70ad47 [3209]">
                <v:shadow on="t" color="black" opacity="26214f" origin=",-.5" offset="0,3pt"/>
                <v:textbox style="mso-fit-shape-to-text:t">
                  <w:txbxContent>
                    <w:p w14:paraId="3C9212B7" w14:textId="77777777" w:rsidR="004836BB" w:rsidRPr="004836BB" w:rsidRDefault="004836BB" w:rsidP="004836BB">
                      <w:pPr>
                        <w:rPr>
                          <w:rFonts w:ascii="Arial" w:eastAsia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4836BB">
                        <w:rPr>
                          <w:rFonts w:ascii="Arial" w:eastAsia="Arial" w:hAnsi="Arial" w:cs="Arial"/>
                          <w:b/>
                          <w:bCs/>
                          <w:sz w:val="40"/>
                          <w:szCs w:val="40"/>
                        </w:rPr>
                        <w:t>Initiate Rapid Improvement Cycle</w:t>
                      </w:r>
                    </w:p>
                    <w:p w14:paraId="4AE4B8CB" w14:textId="77777777" w:rsidR="004836BB" w:rsidRDefault="004836BB" w:rsidP="004836BB">
                      <w:pPr>
                        <w:rPr>
                          <w:rFonts w:ascii="Arial" w:eastAsia="Arial" w:hAnsi="Arial" w:cs="Arial"/>
                          <w:b/>
                          <w:bCs/>
                          <w:color w:val="70AD47" w:themeColor="accent6"/>
                          <w:sz w:val="40"/>
                          <w:szCs w:val="40"/>
                        </w:rPr>
                      </w:pPr>
                      <w:r w:rsidRPr="004836BB">
                        <w:rPr>
                          <w:rFonts w:ascii="Arial" w:eastAsia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Target: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t>Grade 12</w:t>
                      </w:r>
                    </w:p>
                  </w:txbxContent>
                </v:textbox>
              </v:shape>
            </w:pict>
          </mc:Fallback>
        </mc:AlternateContent>
      </w:r>
      <w:r w:rsidR="004B2DAF">
        <w:rPr>
          <w:rFonts w:eastAsia="Cambria"/>
        </w:rPr>
        <w:br w:type="page"/>
      </w:r>
    </w:p>
    <w:p w14:paraId="024871A9" w14:textId="6EFAC1CD" w:rsidR="00FE5928" w:rsidRPr="00087C89" w:rsidRDefault="0083243F" w:rsidP="00845D80">
      <w:pPr>
        <w:pStyle w:val="Heading1"/>
        <w:rPr>
          <w:rFonts w:eastAsia="Cambria"/>
          <w:sz w:val="44"/>
          <w:szCs w:val="44"/>
        </w:rPr>
      </w:pPr>
      <w:r w:rsidRPr="00087C89">
        <w:rPr>
          <w:rFonts w:eastAsia="Cambria"/>
          <w:sz w:val="44"/>
          <w:szCs w:val="44"/>
        </w:rPr>
        <w:lastRenderedPageBreak/>
        <w:t>Attachment 4</w:t>
      </w:r>
      <w:r w:rsidR="00845D80" w:rsidRPr="00087C89">
        <w:rPr>
          <w:rFonts w:eastAsia="Cambria"/>
          <w:sz w:val="44"/>
          <w:szCs w:val="44"/>
        </w:rPr>
        <w:t xml:space="preserve">. </w:t>
      </w:r>
      <w:r w:rsidR="00087C89" w:rsidRPr="00087C89">
        <w:rPr>
          <w:rFonts w:eastAsia="Cambria"/>
          <w:sz w:val="44"/>
          <w:szCs w:val="44"/>
        </w:rPr>
        <w:t>Measurement Infrastructure to Support Evidence Collection</w:t>
      </w:r>
    </w:p>
    <w:p w14:paraId="012DA6F1" w14:textId="6CC3146E" w:rsidR="00FE5928" w:rsidRDefault="00087C89" w:rsidP="00087C89">
      <w:pPr>
        <w:pStyle w:val="SL-FlLftSgl"/>
        <w:jc w:val="both"/>
      </w:pPr>
      <w:r>
        <w:rPr>
          <w:noProof/>
        </w:rPr>
        <w:drawing>
          <wp:inline distT="0" distB="0" distL="0" distR="0" wp14:anchorId="12F3AFC2" wp14:editId="2507E9AC">
            <wp:extent cx="8869680" cy="4085590"/>
            <wp:effectExtent l="0" t="0" r="7620" b="0"/>
            <wp:docPr id="64" name="Picture 64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Table&#10;&#10;Description automatically generated with low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69680" cy="408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A5A2D" w14:textId="77777777" w:rsidR="00FE5928" w:rsidRPr="007808AE" w:rsidRDefault="00FE5928" w:rsidP="004B2DAF">
      <w:pPr>
        <w:pStyle w:val="N1-1stBullet"/>
        <w:numPr>
          <w:ilvl w:val="0"/>
          <w:numId w:val="0"/>
        </w:numPr>
        <w:ind w:left="360"/>
      </w:pPr>
    </w:p>
    <w:sectPr w:rsidR="00FE5928" w:rsidRPr="007808AE" w:rsidSect="00BD5A05">
      <w:headerReference w:type="default" r:id="rId14"/>
      <w:footerReference w:type="default" r:id="rId15"/>
      <w:headerReference w:type="first" r:id="rId16"/>
      <w:footerReference w:type="first" r:id="rId17"/>
      <w:pgSz w:w="15840" w:h="12240" w:orient="landscape" w:code="1"/>
      <w:pgMar w:top="720" w:right="792" w:bottom="720" w:left="1080" w:header="36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4ED33" w14:textId="77777777" w:rsidR="00A369D4" w:rsidRDefault="00A369D4" w:rsidP="003109D7">
      <w:r>
        <w:separator/>
      </w:r>
    </w:p>
  </w:endnote>
  <w:endnote w:type="continuationSeparator" w:id="0">
    <w:p w14:paraId="0201911B" w14:textId="77777777" w:rsidR="00A369D4" w:rsidRDefault="00A369D4" w:rsidP="0031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ymbol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D5798" w14:textId="63C6C733" w:rsidR="004B2DAF" w:rsidRPr="004F7620" w:rsidRDefault="004B2DAF" w:rsidP="004B2DAF">
    <w:pPr>
      <w:tabs>
        <w:tab w:val="right" w:pos="9720"/>
      </w:tabs>
      <w:spacing w:line="240" w:lineRule="atLeast"/>
      <w:ind w:left="1440"/>
      <w:jc w:val="right"/>
      <w:rPr>
        <w:rFonts w:ascii="Calibri" w:eastAsia="Times New Roman" w:hAnsi="Calibri" w:cs="Calibri"/>
        <w:color w:val="356DA2"/>
        <w:sz w:val="20"/>
        <w:szCs w:val="20"/>
      </w:rPr>
    </w:pP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drawing>
        <wp:anchor distT="0" distB="0" distL="114300" distR="114300" simplePos="0" relativeHeight="251661312" behindDoc="0" locked="0" layoutInCell="1" allowOverlap="1" wp14:anchorId="7DD6439F" wp14:editId="0B5F19E2">
          <wp:simplePos x="0" y="0"/>
          <wp:positionH relativeFrom="column">
            <wp:posOffset>9023051</wp:posOffset>
          </wp:positionH>
          <wp:positionV relativeFrom="paragraph">
            <wp:posOffset>-92710</wp:posOffset>
          </wp:positionV>
          <wp:extent cx="100330" cy="310515"/>
          <wp:effectExtent l="0" t="0" r="0" b="0"/>
          <wp:wrapThrough wrapText="bothSides">
            <wp:wrapPolygon edited="0">
              <wp:start x="0" y="0"/>
              <wp:lineTo x="0" y="19877"/>
              <wp:lineTo x="12304" y="19877"/>
              <wp:lineTo x="16405" y="13252"/>
              <wp:lineTo x="16405" y="7951"/>
              <wp:lineTo x="123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_triangle_footer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begin"/>
    </w:r>
    <w:r w:rsidRPr="004F7620">
      <w:rPr>
        <w:rFonts w:ascii="Calibri" w:eastAsia="Times New Roman" w:hAnsi="Calibri" w:cs="Calibri"/>
        <w:color w:val="356DA2"/>
        <w:sz w:val="20"/>
        <w:szCs w:val="20"/>
      </w:rPr>
      <w:instrText xml:space="preserve"> PAGE   \* MERGEFORMAT </w:instrText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separate"/>
    </w:r>
    <w:r w:rsidR="00EB48EB">
      <w:rPr>
        <w:rFonts w:ascii="Calibri" w:eastAsia="Times New Roman" w:hAnsi="Calibri" w:cs="Calibri"/>
        <w:noProof/>
        <w:color w:val="356DA2"/>
        <w:sz w:val="20"/>
        <w:szCs w:val="20"/>
      </w:rPr>
      <w:t>2</w:t>
    </w: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3E0F1" w14:textId="1C5AD731" w:rsidR="004F7620" w:rsidRPr="004F7620" w:rsidRDefault="004F7620" w:rsidP="00966925">
    <w:pPr>
      <w:tabs>
        <w:tab w:val="right" w:pos="9720"/>
      </w:tabs>
      <w:spacing w:line="240" w:lineRule="atLeast"/>
      <w:ind w:left="1440"/>
      <w:jc w:val="right"/>
      <w:rPr>
        <w:rFonts w:ascii="Calibri" w:eastAsia="Times New Roman" w:hAnsi="Calibri" w:cs="Calibri"/>
        <w:color w:val="356DA2"/>
        <w:sz w:val="20"/>
        <w:szCs w:val="20"/>
      </w:rPr>
    </w:pP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drawing>
        <wp:anchor distT="0" distB="0" distL="114300" distR="114300" simplePos="0" relativeHeight="251659264" behindDoc="0" locked="0" layoutInCell="1" allowOverlap="1" wp14:anchorId="7EB970F0" wp14:editId="3C2A68CA">
          <wp:simplePos x="0" y="0"/>
          <wp:positionH relativeFrom="column">
            <wp:posOffset>8410575</wp:posOffset>
          </wp:positionH>
          <wp:positionV relativeFrom="paragraph">
            <wp:posOffset>-92710</wp:posOffset>
          </wp:positionV>
          <wp:extent cx="100330" cy="310515"/>
          <wp:effectExtent l="0" t="0" r="0" b="0"/>
          <wp:wrapThrough wrapText="bothSides">
            <wp:wrapPolygon edited="0">
              <wp:start x="0" y="0"/>
              <wp:lineTo x="0" y="19877"/>
              <wp:lineTo x="12304" y="19877"/>
              <wp:lineTo x="16405" y="13252"/>
              <wp:lineTo x="16405" y="7951"/>
              <wp:lineTo x="123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_triangle_footer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begin"/>
    </w:r>
    <w:r w:rsidRPr="004F7620">
      <w:rPr>
        <w:rFonts w:ascii="Calibri" w:eastAsia="Times New Roman" w:hAnsi="Calibri" w:cs="Calibri"/>
        <w:color w:val="356DA2"/>
        <w:sz w:val="20"/>
        <w:szCs w:val="20"/>
      </w:rPr>
      <w:instrText xml:space="preserve"> PAGE   \* MERGEFORMAT </w:instrText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separate"/>
    </w:r>
    <w:r w:rsidR="00EB48EB">
      <w:rPr>
        <w:rFonts w:ascii="Calibri" w:eastAsia="Times New Roman" w:hAnsi="Calibri" w:cs="Calibri"/>
        <w:noProof/>
        <w:color w:val="356DA2"/>
        <w:sz w:val="20"/>
        <w:szCs w:val="20"/>
      </w:rPr>
      <w:t>1</w:t>
    </w: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7EC90" w14:textId="77777777" w:rsidR="00A369D4" w:rsidRDefault="00A369D4" w:rsidP="003109D7">
      <w:r>
        <w:separator/>
      </w:r>
    </w:p>
  </w:footnote>
  <w:footnote w:type="continuationSeparator" w:id="0">
    <w:p w14:paraId="05056619" w14:textId="77777777" w:rsidR="00A369D4" w:rsidRDefault="00A369D4" w:rsidP="0031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94C59" w14:textId="49B950D0" w:rsidR="004F7620" w:rsidRPr="004F7620" w:rsidRDefault="00B2524C" w:rsidP="004B2DAF">
    <w:pPr>
      <w:pBdr>
        <w:bottom w:val="single" w:sz="4" w:space="1" w:color="328612"/>
      </w:pBdr>
      <w:spacing w:after="240" w:line="240" w:lineRule="atLeast"/>
      <w:rPr>
        <w:rFonts w:ascii="Calibri" w:eastAsia="Times New Roman" w:hAnsi="Calibri" w:cs="Calibri"/>
        <w:color w:val="356DA2"/>
        <w:sz w:val="22"/>
        <w:szCs w:val="22"/>
      </w:rPr>
    </w:pPr>
    <w:r>
      <w:rPr>
        <w:rFonts w:ascii="Calibri" w:eastAsia="Times New Roman" w:hAnsi="Calibri" w:cs="Calibri"/>
        <w:color w:val="356DA2"/>
        <w:sz w:val="22"/>
        <w:szCs w:val="22"/>
      </w:rPr>
      <w:t>Establishing the Measurement Infrastructure</w:t>
    </w:r>
    <w:r w:rsidR="00B65E4E">
      <w:rPr>
        <w:rFonts w:ascii="Calibri" w:eastAsia="Times New Roman" w:hAnsi="Calibri" w:cs="Calibri"/>
        <w:color w:val="356DA2"/>
        <w:sz w:val="22"/>
        <w:szCs w:val="22"/>
      </w:rPr>
      <w:t xml:space="preserve">: </w:t>
    </w:r>
    <w:r>
      <w:rPr>
        <w:rFonts w:ascii="Calibri" w:eastAsia="Times New Roman" w:hAnsi="Calibri" w:cs="Calibri"/>
        <w:color w:val="356DA2"/>
        <w:sz w:val="22"/>
        <w:szCs w:val="22"/>
      </w:rPr>
      <w:t>Facilitator Guide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C0021" w14:textId="4BA2B70A" w:rsidR="004F7620" w:rsidRDefault="00FD7238" w:rsidP="00966925">
    <w:pPr>
      <w:tabs>
        <w:tab w:val="center" w:pos="4680"/>
        <w:tab w:val="right" w:pos="9360"/>
      </w:tabs>
      <w:spacing w:after="480"/>
      <w:ind w:left="-360"/>
      <w:jc w:val="center"/>
      <w:rPr>
        <w:rFonts w:ascii="Calibri" w:eastAsia="Calibri" w:hAnsi="Calibri" w:cs="Times New Roman"/>
        <w:b/>
        <w:color w:val="F99A1B"/>
      </w:rPr>
    </w:pPr>
    <w:r>
      <w:rPr>
        <w:rFonts w:ascii="Calibri" w:eastAsia="Calibri" w:hAnsi="Calibri" w:cs="Times New Roman"/>
        <w:b/>
        <w:noProof/>
        <w:color w:val="F99A1B"/>
      </w:rPr>
      <w:drawing>
        <wp:inline distT="0" distB="0" distL="0" distR="0" wp14:anchorId="10B97A04" wp14:editId="6C54B156">
          <wp:extent cx="8518636" cy="1219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375" cy="1241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343"/>
    <w:multiLevelType w:val="hybridMultilevel"/>
    <w:tmpl w:val="B0E6D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0A7CC2" w:tentative="1">
      <w:start w:val="1"/>
      <w:numFmt w:val="bullet"/>
      <w:lvlText w:val="≫"/>
      <w:lvlJc w:val="left"/>
      <w:pPr>
        <w:tabs>
          <w:tab w:val="num" w:pos="1440"/>
        </w:tabs>
        <w:ind w:left="1440" w:hanging="360"/>
      </w:pPr>
      <w:rPr>
        <w:rFonts w:ascii="Apple Symbols" w:hAnsi="Apple Symbols" w:hint="default"/>
      </w:rPr>
    </w:lvl>
    <w:lvl w:ilvl="2" w:tplc="C18A3E4E" w:tentative="1">
      <w:start w:val="1"/>
      <w:numFmt w:val="bullet"/>
      <w:lvlText w:val="≫"/>
      <w:lvlJc w:val="left"/>
      <w:pPr>
        <w:tabs>
          <w:tab w:val="num" w:pos="2160"/>
        </w:tabs>
        <w:ind w:left="2160" w:hanging="360"/>
      </w:pPr>
      <w:rPr>
        <w:rFonts w:ascii="Apple Symbols" w:hAnsi="Apple Symbols" w:hint="default"/>
      </w:rPr>
    </w:lvl>
    <w:lvl w:ilvl="3" w:tplc="95461E78" w:tentative="1">
      <w:start w:val="1"/>
      <w:numFmt w:val="bullet"/>
      <w:lvlText w:val="≫"/>
      <w:lvlJc w:val="left"/>
      <w:pPr>
        <w:tabs>
          <w:tab w:val="num" w:pos="2880"/>
        </w:tabs>
        <w:ind w:left="2880" w:hanging="360"/>
      </w:pPr>
      <w:rPr>
        <w:rFonts w:ascii="Apple Symbols" w:hAnsi="Apple Symbols" w:hint="default"/>
      </w:rPr>
    </w:lvl>
    <w:lvl w:ilvl="4" w:tplc="4B404688" w:tentative="1">
      <w:start w:val="1"/>
      <w:numFmt w:val="bullet"/>
      <w:lvlText w:val="≫"/>
      <w:lvlJc w:val="left"/>
      <w:pPr>
        <w:tabs>
          <w:tab w:val="num" w:pos="3600"/>
        </w:tabs>
        <w:ind w:left="3600" w:hanging="360"/>
      </w:pPr>
      <w:rPr>
        <w:rFonts w:ascii="Apple Symbols" w:hAnsi="Apple Symbols" w:hint="default"/>
      </w:rPr>
    </w:lvl>
    <w:lvl w:ilvl="5" w:tplc="3C0C09D4" w:tentative="1">
      <w:start w:val="1"/>
      <w:numFmt w:val="bullet"/>
      <w:lvlText w:val="≫"/>
      <w:lvlJc w:val="left"/>
      <w:pPr>
        <w:tabs>
          <w:tab w:val="num" w:pos="4320"/>
        </w:tabs>
        <w:ind w:left="4320" w:hanging="360"/>
      </w:pPr>
      <w:rPr>
        <w:rFonts w:ascii="Apple Symbols" w:hAnsi="Apple Symbols" w:hint="default"/>
      </w:rPr>
    </w:lvl>
    <w:lvl w:ilvl="6" w:tplc="48185468" w:tentative="1">
      <w:start w:val="1"/>
      <w:numFmt w:val="bullet"/>
      <w:lvlText w:val="≫"/>
      <w:lvlJc w:val="left"/>
      <w:pPr>
        <w:tabs>
          <w:tab w:val="num" w:pos="5040"/>
        </w:tabs>
        <w:ind w:left="5040" w:hanging="360"/>
      </w:pPr>
      <w:rPr>
        <w:rFonts w:ascii="Apple Symbols" w:hAnsi="Apple Symbols" w:hint="default"/>
      </w:rPr>
    </w:lvl>
    <w:lvl w:ilvl="7" w:tplc="9DD8136A" w:tentative="1">
      <w:start w:val="1"/>
      <w:numFmt w:val="bullet"/>
      <w:lvlText w:val="≫"/>
      <w:lvlJc w:val="left"/>
      <w:pPr>
        <w:tabs>
          <w:tab w:val="num" w:pos="5760"/>
        </w:tabs>
        <w:ind w:left="5760" w:hanging="360"/>
      </w:pPr>
      <w:rPr>
        <w:rFonts w:ascii="Apple Symbols" w:hAnsi="Apple Symbols" w:hint="default"/>
      </w:rPr>
    </w:lvl>
    <w:lvl w:ilvl="8" w:tplc="398041AA" w:tentative="1">
      <w:start w:val="1"/>
      <w:numFmt w:val="bullet"/>
      <w:lvlText w:val="≫"/>
      <w:lvlJc w:val="left"/>
      <w:pPr>
        <w:tabs>
          <w:tab w:val="num" w:pos="6480"/>
        </w:tabs>
        <w:ind w:left="6480" w:hanging="360"/>
      </w:pPr>
      <w:rPr>
        <w:rFonts w:ascii="Apple Symbols" w:hAnsi="Apple Symbols" w:hint="default"/>
      </w:rPr>
    </w:lvl>
  </w:abstractNum>
  <w:abstractNum w:abstractNumId="1" w15:restartNumberingAfterBreak="0">
    <w:nsid w:val="0ED002F3"/>
    <w:multiLevelType w:val="hybridMultilevel"/>
    <w:tmpl w:val="E59AFDB0"/>
    <w:lvl w:ilvl="0" w:tplc="F82C795C">
      <w:start w:val="1"/>
      <w:numFmt w:val="bullet"/>
      <w:lvlText w:val="»"/>
      <w:lvlJc w:val="left"/>
      <w:pPr>
        <w:tabs>
          <w:tab w:val="num" w:pos="1152"/>
        </w:tabs>
        <w:ind w:left="1152" w:hanging="576"/>
      </w:pPr>
      <w:rPr>
        <w:rFonts w:ascii="Calibri" w:hAnsi="Calibri" w:hint="default"/>
        <w:color w:val="328612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2B37"/>
    <w:multiLevelType w:val="hybridMultilevel"/>
    <w:tmpl w:val="28C6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0443"/>
    <w:multiLevelType w:val="hybridMultilevel"/>
    <w:tmpl w:val="E7E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24938"/>
    <w:multiLevelType w:val="hybridMultilevel"/>
    <w:tmpl w:val="E6A25416"/>
    <w:lvl w:ilvl="0" w:tplc="35B24086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Cambria" w:hAnsi="Cambria" w:hint="default"/>
        <w:b/>
        <w:i w:val="0"/>
        <w:caps w:val="0"/>
        <w:color w:val="356DA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32E68"/>
    <w:multiLevelType w:val="hybridMultilevel"/>
    <w:tmpl w:val="CC1E3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B21D1F"/>
    <w:multiLevelType w:val="hybridMultilevel"/>
    <w:tmpl w:val="C0AC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60E5"/>
    <w:multiLevelType w:val="hybridMultilevel"/>
    <w:tmpl w:val="AF500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F408D"/>
    <w:multiLevelType w:val="hybridMultilevel"/>
    <w:tmpl w:val="F7D2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B6DC3"/>
    <w:multiLevelType w:val="hybridMultilevel"/>
    <w:tmpl w:val="34D4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35ABB"/>
    <w:multiLevelType w:val="hybridMultilevel"/>
    <w:tmpl w:val="3EACA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C76E7"/>
    <w:multiLevelType w:val="hybridMultilevel"/>
    <w:tmpl w:val="BACE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75D9C"/>
    <w:multiLevelType w:val="hybridMultilevel"/>
    <w:tmpl w:val="0CBAA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A4D5E"/>
    <w:multiLevelType w:val="hybridMultilevel"/>
    <w:tmpl w:val="987440A6"/>
    <w:lvl w:ilvl="0" w:tplc="6FBAB908">
      <w:start w:val="1"/>
      <w:numFmt w:val="bullet"/>
      <w:pStyle w:val="N1-1stBullet"/>
      <w:lvlText w:val="»"/>
      <w:lvlJc w:val="left"/>
      <w:pPr>
        <w:ind w:left="360" w:hanging="360"/>
      </w:pPr>
      <w:rPr>
        <w:rFonts w:ascii="Calibri" w:hAnsi="Calibri" w:hint="default"/>
        <w:color w:val="32861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72F80"/>
    <w:multiLevelType w:val="hybridMultilevel"/>
    <w:tmpl w:val="2D801180"/>
    <w:lvl w:ilvl="0" w:tplc="E182B93E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b/>
        <w:i w:val="0"/>
        <w:color w:val="328612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E86CCA"/>
    <w:multiLevelType w:val="hybridMultilevel"/>
    <w:tmpl w:val="B34031B2"/>
    <w:lvl w:ilvl="0" w:tplc="DB562074">
      <w:start w:val="1"/>
      <w:numFmt w:val="bullet"/>
      <w:pStyle w:val="N2-2ndBullet"/>
      <w:lvlText w:val="›"/>
      <w:lvlJc w:val="left"/>
      <w:pPr>
        <w:ind w:left="1008" w:hanging="360"/>
      </w:pPr>
      <w:rPr>
        <w:rFonts w:ascii="Calibri" w:hAnsi="Calibri" w:hint="default"/>
        <w:b/>
        <w:i w:val="0"/>
        <w:color w:val="356DA2"/>
        <w:sz w:val="22"/>
        <w:szCs w:val="36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0440D83"/>
    <w:multiLevelType w:val="hybridMultilevel"/>
    <w:tmpl w:val="0318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B4A92"/>
    <w:multiLevelType w:val="hybridMultilevel"/>
    <w:tmpl w:val="A964F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D93FF8"/>
    <w:multiLevelType w:val="hybridMultilevel"/>
    <w:tmpl w:val="B378A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375926"/>
    <w:multiLevelType w:val="hybridMultilevel"/>
    <w:tmpl w:val="9FE8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E0D3A"/>
    <w:multiLevelType w:val="hybridMultilevel"/>
    <w:tmpl w:val="B5D8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41EF5"/>
    <w:multiLevelType w:val="hybridMultilevel"/>
    <w:tmpl w:val="39A851BA"/>
    <w:lvl w:ilvl="0" w:tplc="AF66476A">
      <w:start w:val="1"/>
      <w:numFmt w:val="bullet"/>
      <w:lvlText w:val="›"/>
      <w:lvlJc w:val="left"/>
      <w:pPr>
        <w:tabs>
          <w:tab w:val="num" w:pos="1728"/>
        </w:tabs>
        <w:ind w:left="1728" w:hanging="576"/>
      </w:pPr>
      <w:rPr>
        <w:rFonts w:ascii="Calibri" w:hAnsi="Calibri" w:hint="default"/>
        <w:b/>
        <w:i w:val="0"/>
        <w:color w:val="356DA2"/>
        <w:sz w:val="22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63C12"/>
    <w:multiLevelType w:val="hybridMultilevel"/>
    <w:tmpl w:val="70F4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1"/>
  </w:num>
  <w:num w:numId="5">
    <w:abstractNumId w:val="16"/>
  </w:num>
  <w:num w:numId="6">
    <w:abstractNumId w:val="9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21"/>
  </w:num>
  <w:num w:numId="11">
    <w:abstractNumId w:val="14"/>
  </w:num>
  <w:num w:numId="12">
    <w:abstractNumId w:val="4"/>
  </w:num>
  <w:num w:numId="13">
    <w:abstractNumId w:val="13"/>
  </w:num>
  <w:num w:numId="14">
    <w:abstractNumId w:val="15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6"/>
  </w:num>
  <w:num w:numId="23">
    <w:abstractNumId w:val="10"/>
  </w:num>
  <w:num w:numId="24">
    <w:abstractNumId w:val="12"/>
  </w:num>
  <w:num w:numId="25">
    <w:abstractNumId w:val="20"/>
  </w:num>
  <w:num w:numId="26">
    <w:abstractNumId w:val="8"/>
  </w:num>
  <w:num w:numId="27">
    <w:abstractNumId w:val="7"/>
  </w:num>
  <w:num w:numId="28">
    <w:abstractNumId w:val="5"/>
  </w:num>
  <w:num w:numId="29">
    <w:abstractNumId w:val="3"/>
  </w:num>
  <w:num w:numId="30">
    <w:abstractNumId w:val="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D7"/>
    <w:rsid w:val="000037D4"/>
    <w:rsid w:val="00010E0C"/>
    <w:rsid w:val="00016841"/>
    <w:rsid w:val="000310BA"/>
    <w:rsid w:val="00064818"/>
    <w:rsid w:val="000748F3"/>
    <w:rsid w:val="00087C89"/>
    <w:rsid w:val="00094750"/>
    <w:rsid w:val="000B0894"/>
    <w:rsid w:val="000B5F16"/>
    <w:rsid w:val="000B65E4"/>
    <w:rsid w:val="000C2277"/>
    <w:rsid w:val="000C6B6C"/>
    <w:rsid w:val="000D2AFA"/>
    <w:rsid w:val="000F36CA"/>
    <w:rsid w:val="00104F94"/>
    <w:rsid w:val="001055FA"/>
    <w:rsid w:val="00111D63"/>
    <w:rsid w:val="0011576B"/>
    <w:rsid w:val="00120B5B"/>
    <w:rsid w:val="00125071"/>
    <w:rsid w:val="001333B8"/>
    <w:rsid w:val="00147D11"/>
    <w:rsid w:val="001572FB"/>
    <w:rsid w:val="00197C88"/>
    <w:rsid w:val="001A5605"/>
    <w:rsid w:val="001D0187"/>
    <w:rsid w:val="001D5885"/>
    <w:rsid w:val="001F12BA"/>
    <w:rsid w:val="0020305E"/>
    <w:rsid w:val="00242596"/>
    <w:rsid w:val="002A0E8F"/>
    <w:rsid w:val="002A5E21"/>
    <w:rsid w:val="002B30F7"/>
    <w:rsid w:val="002D3074"/>
    <w:rsid w:val="002D5DDA"/>
    <w:rsid w:val="002E3074"/>
    <w:rsid w:val="002E4126"/>
    <w:rsid w:val="00305A12"/>
    <w:rsid w:val="003109D7"/>
    <w:rsid w:val="00313097"/>
    <w:rsid w:val="00322786"/>
    <w:rsid w:val="003253ED"/>
    <w:rsid w:val="00332592"/>
    <w:rsid w:val="00332F1B"/>
    <w:rsid w:val="00334252"/>
    <w:rsid w:val="0034340A"/>
    <w:rsid w:val="003502B3"/>
    <w:rsid w:val="0036674A"/>
    <w:rsid w:val="00367F38"/>
    <w:rsid w:val="00371F24"/>
    <w:rsid w:val="00375A95"/>
    <w:rsid w:val="00376772"/>
    <w:rsid w:val="003A63DB"/>
    <w:rsid w:val="003B706D"/>
    <w:rsid w:val="003D58DF"/>
    <w:rsid w:val="003E0953"/>
    <w:rsid w:val="003E1B89"/>
    <w:rsid w:val="003E1E0E"/>
    <w:rsid w:val="003E3960"/>
    <w:rsid w:val="004007B2"/>
    <w:rsid w:val="00420032"/>
    <w:rsid w:val="0042081A"/>
    <w:rsid w:val="0042471D"/>
    <w:rsid w:val="00426968"/>
    <w:rsid w:val="00427693"/>
    <w:rsid w:val="00443091"/>
    <w:rsid w:val="00447A2E"/>
    <w:rsid w:val="00451F02"/>
    <w:rsid w:val="00452C9B"/>
    <w:rsid w:val="004707BF"/>
    <w:rsid w:val="0047500D"/>
    <w:rsid w:val="004758CD"/>
    <w:rsid w:val="00483333"/>
    <w:rsid w:val="004836BB"/>
    <w:rsid w:val="004A3799"/>
    <w:rsid w:val="004A65C6"/>
    <w:rsid w:val="004B1946"/>
    <w:rsid w:val="004B2DAF"/>
    <w:rsid w:val="004B7201"/>
    <w:rsid w:val="004B774B"/>
    <w:rsid w:val="004C67BF"/>
    <w:rsid w:val="004E02AC"/>
    <w:rsid w:val="004E0A4F"/>
    <w:rsid w:val="004E5C5D"/>
    <w:rsid w:val="004F7620"/>
    <w:rsid w:val="00504569"/>
    <w:rsid w:val="0051357B"/>
    <w:rsid w:val="00535720"/>
    <w:rsid w:val="00546AE9"/>
    <w:rsid w:val="005540E5"/>
    <w:rsid w:val="00587DFA"/>
    <w:rsid w:val="005A4BAF"/>
    <w:rsid w:val="005D4F16"/>
    <w:rsid w:val="005E32B5"/>
    <w:rsid w:val="005E6F63"/>
    <w:rsid w:val="005F63BD"/>
    <w:rsid w:val="00617093"/>
    <w:rsid w:val="00622C9F"/>
    <w:rsid w:val="0063213C"/>
    <w:rsid w:val="00636B5D"/>
    <w:rsid w:val="00643D01"/>
    <w:rsid w:val="00647BA7"/>
    <w:rsid w:val="0067081B"/>
    <w:rsid w:val="006929FE"/>
    <w:rsid w:val="0069542F"/>
    <w:rsid w:val="006B2DB2"/>
    <w:rsid w:val="006C5891"/>
    <w:rsid w:val="006C74E5"/>
    <w:rsid w:val="006E2731"/>
    <w:rsid w:val="006E282D"/>
    <w:rsid w:val="007002CC"/>
    <w:rsid w:val="00711E5C"/>
    <w:rsid w:val="00712DC8"/>
    <w:rsid w:val="00715A9D"/>
    <w:rsid w:val="007526D8"/>
    <w:rsid w:val="00772CC9"/>
    <w:rsid w:val="007808AE"/>
    <w:rsid w:val="00780F50"/>
    <w:rsid w:val="007832DC"/>
    <w:rsid w:val="007A4A82"/>
    <w:rsid w:val="007B521C"/>
    <w:rsid w:val="007C4970"/>
    <w:rsid w:val="007D17A0"/>
    <w:rsid w:val="007D32CD"/>
    <w:rsid w:val="007E62A2"/>
    <w:rsid w:val="007F626A"/>
    <w:rsid w:val="00804F65"/>
    <w:rsid w:val="00807BFF"/>
    <w:rsid w:val="00817982"/>
    <w:rsid w:val="00825254"/>
    <w:rsid w:val="0083243F"/>
    <w:rsid w:val="00845D80"/>
    <w:rsid w:val="00856F77"/>
    <w:rsid w:val="00865E9D"/>
    <w:rsid w:val="008B5C7A"/>
    <w:rsid w:val="008D72FA"/>
    <w:rsid w:val="00922719"/>
    <w:rsid w:val="009312C8"/>
    <w:rsid w:val="0094245D"/>
    <w:rsid w:val="009464A2"/>
    <w:rsid w:val="00957BB0"/>
    <w:rsid w:val="00966925"/>
    <w:rsid w:val="00966BB8"/>
    <w:rsid w:val="0097521E"/>
    <w:rsid w:val="009773DF"/>
    <w:rsid w:val="00983BE0"/>
    <w:rsid w:val="00985272"/>
    <w:rsid w:val="009A606D"/>
    <w:rsid w:val="009B09DC"/>
    <w:rsid w:val="009B2323"/>
    <w:rsid w:val="009B3ABE"/>
    <w:rsid w:val="009B47B3"/>
    <w:rsid w:val="009C7C6F"/>
    <w:rsid w:val="009D696A"/>
    <w:rsid w:val="009F314E"/>
    <w:rsid w:val="00A01596"/>
    <w:rsid w:val="00A0324D"/>
    <w:rsid w:val="00A1670B"/>
    <w:rsid w:val="00A369D4"/>
    <w:rsid w:val="00A43B41"/>
    <w:rsid w:val="00A43FAE"/>
    <w:rsid w:val="00A51C35"/>
    <w:rsid w:val="00A52396"/>
    <w:rsid w:val="00A53ADC"/>
    <w:rsid w:val="00A56230"/>
    <w:rsid w:val="00A61C37"/>
    <w:rsid w:val="00A73B9F"/>
    <w:rsid w:val="00AA726A"/>
    <w:rsid w:val="00AD4682"/>
    <w:rsid w:val="00AE0CDD"/>
    <w:rsid w:val="00AF558A"/>
    <w:rsid w:val="00B03E1A"/>
    <w:rsid w:val="00B14694"/>
    <w:rsid w:val="00B2524C"/>
    <w:rsid w:val="00B65E4E"/>
    <w:rsid w:val="00B97B62"/>
    <w:rsid w:val="00BB6C66"/>
    <w:rsid w:val="00BD0027"/>
    <w:rsid w:val="00BD5A05"/>
    <w:rsid w:val="00BD618B"/>
    <w:rsid w:val="00BE2320"/>
    <w:rsid w:val="00BF28DF"/>
    <w:rsid w:val="00C16F4E"/>
    <w:rsid w:val="00C42685"/>
    <w:rsid w:val="00C51D59"/>
    <w:rsid w:val="00C77D7E"/>
    <w:rsid w:val="00C80DDA"/>
    <w:rsid w:val="00C9444A"/>
    <w:rsid w:val="00C95EBA"/>
    <w:rsid w:val="00CA360C"/>
    <w:rsid w:val="00CA66CB"/>
    <w:rsid w:val="00CB2E36"/>
    <w:rsid w:val="00CB4476"/>
    <w:rsid w:val="00CF2A73"/>
    <w:rsid w:val="00CF4184"/>
    <w:rsid w:val="00CF6479"/>
    <w:rsid w:val="00CF7F94"/>
    <w:rsid w:val="00D0527F"/>
    <w:rsid w:val="00D138BC"/>
    <w:rsid w:val="00D1477F"/>
    <w:rsid w:val="00D20C30"/>
    <w:rsid w:val="00D425E6"/>
    <w:rsid w:val="00D5316D"/>
    <w:rsid w:val="00D626E2"/>
    <w:rsid w:val="00DA041A"/>
    <w:rsid w:val="00DB0687"/>
    <w:rsid w:val="00DC06DA"/>
    <w:rsid w:val="00DC6D2C"/>
    <w:rsid w:val="00DD779B"/>
    <w:rsid w:val="00DE62F5"/>
    <w:rsid w:val="00DF2B29"/>
    <w:rsid w:val="00E028FD"/>
    <w:rsid w:val="00E05A7B"/>
    <w:rsid w:val="00E068A8"/>
    <w:rsid w:val="00E22801"/>
    <w:rsid w:val="00E32FED"/>
    <w:rsid w:val="00E361A5"/>
    <w:rsid w:val="00E36837"/>
    <w:rsid w:val="00E440CD"/>
    <w:rsid w:val="00E53DAA"/>
    <w:rsid w:val="00E63BDF"/>
    <w:rsid w:val="00E72C4D"/>
    <w:rsid w:val="00E834AC"/>
    <w:rsid w:val="00E86EFA"/>
    <w:rsid w:val="00E912C8"/>
    <w:rsid w:val="00E964DC"/>
    <w:rsid w:val="00EA01CE"/>
    <w:rsid w:val="00EA58FB"/>
    <w:rsid w:val="00EB3CF2"/>
    <w:rsid w:val="00EB474C"/>
    <w:rsid w:val="00EB48EB"/>
    <w:rsid w:val="00ED4383"/>
    <w:rsid w:val="00F01B67"/>
    <w:rsid w:val="00F0605F"/>
    <w:rsid w:val="00F12445"/>
    <w:rsid w:val="00F1318F"/>
    <w:rsid w:val="00F1424C"/>
    <w:rsid w:val="00F20342"/>
    <w:rsid w:val="00F40A55"/>
    <w:rsid w:val="00F42507"/>
    <w:rsid w:val="00F566B6"/>
    <w:rsid w:val="00F82D8A"/>
    <w:rsid w:val="00F86BD1"/>
    <w:rsid w:val="00F93960"/>
    <w:rsid w:val="00F93FA1"/>
    <w:rsid w:val="00FA2DBC"/>
    <w:rsid w:val="00FA3FEF"/>
    <w:rsid w:val="00FA5940"/>
    <w:rsid w:val="00FC4B05"/>
    <w:rsid w:val="00FD7238"/>
    <w:rsid w:val="00FE1F6F"/>
    <w:rsid w:val="00FE4F28"/>
    <w:rsid w:val="00FE5928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3FEB7"/>
  <w15:docId w15:val="{2AE1B22E-38EC-49E6-A14A-8B5CF298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AF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H1-Chap. Head"/>
    <w:basedOn w:val="Normal"/>
    <w:link w:val="Heading1Char"/>
    <w:qFormat/>
    <w:rsid w:val="004B2DAF"/>
    <w:pPr>
      <w:keepNext/>
      <w:tabs>
        <w:tab w:val="left" w:pos="1152"/>
      </w:tabs>
      <w:spacing w:after="360" w:line="620" w:lineRule="atLeast"/>
      <w:outlineLvl w:val="0"/>
    </w:pPr>
    <w:rPr>
      <w:rFonts w:eastAsia="Times New Roman" w:cstheme="minorHAnsi"/>
      <w:b/>
      <w:color w:val="356DA2"/>
      <w:sz w:val="48"/>
      <w:szCs w:val="48"/>
    </w:rPr>
  </w:style>
  <w:style w:type="paragraph" w:styleId="Heading2">
    <w:name w:val="heading 2"/>
    <w:aliases w:val="H2-Sec. Head"/>
    <w:basedOn w:val="Normal"/>
    <w:next w:val="Normal"/>
    <w:link w:val="Heading2Char"/>
    <w:unhideWhenUsed/>
    <w:qFormat/>
    <w:rsid w:val="004B2DAF"/>
    <w:pPr>
      <w:keepNext/>
      <w:tabs>
        <w:tab w:val="left" w:pos="1152"/>
      </w:tabs>
      <w:spacing w:after="72" w:line="440" w:lineRule="atLeast"/>
      <w:ind w:left="1152" w:hanging="1152"/>
      <w:outlineLvl w:val="1"/>
    </w:pPr>
    <w:rPr>
      <w:rFonts w:eastAsia="Times New Roman" w:cstheme="minorHAnsi"/>
      <w:color w:val="328612"/>
      <w:sz w:val="36"/>
      <w:szCs w:val="36"/>
    </w:rPr>
  </w:style>
  <w:style w:type="paragraph" w:styleId="Heading3">
    <w:name w:val="heading 3"/>
    <w:aliases w:val="H3-Sec. Head"/>
    <w:basedOn w:val="Normal"/>
    <w:next w:val="Normal"/>
    <w:link w:val="Heading3Char"/>
    <w:unhideWhenUsed/>
    <w:qFormat/>
    <w:rsid w:val="004B2DAF"/>
    <w:pPr>
      <w:keepNext/>
      <w:tabs>
        <w:tab w:val="left" w:pos="1152"/>
      </w:tabs>
      <w:spacing w:before="120" w:after="72" w:line="380" w:lineRule="atLeast"/>
      <w:ind w:left="1152" w:hanging="1152"/>
      <w:outlineLvl w:val="2"/>
    </w:pPr>
    <w:rPr>
      <w:rFonts w:eastAsia="Times New Roman" w:cstheme="minorHAnsi"/>
      <w:b/>
      <w:color w:val="356DA2"/>
      <w:sz w:val="32"/>
      <w:szCs w:val="32"/>
    </w:rPr>
  </w:style>
  <w:style w:type="paragraph" w:styleId="Heading4">
    <w:name w:val="heading 4"/>
    <w:aliases w:val="H4-Sec. Head"/>
    <w:basedOn w:val="Normal"/>
    <w:next w:val="Normal"/>
    <w:link w:val="Heading4Char"/>
    <w:unhideWhenUsed/>
    <w:qFormat/>
    <w:rsid w:val="004B2DAF"/>
    <w:pPr>
      <w:keepNext/>
      <w:tabs>
        <w:tab w:val="left" w:pos="1152"/>
      </w:tabs>
      <w:spacing w:after="70" w:line="280" w:lineRule="atLeast"/>
      <w:ind w:left="1152" w:hanging="1152"/>
      <w:outlineLvl w:val="3"/>
    </w:pPr>
    <w:rPr>
      <w:rFonts w:eastAsia="Times New Roman" w:cstheme="minorHAnsi"/>
      <w:color w:val="356DA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9D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B2D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2DAF"/>
    <w:rPr>
      <w:sz w:val="20"/>
      <w:szCs w:val="20"/>
    </w:rPr>
  </w:style>
  <w:style w:type="character" w:styleId="FootnoteReference">
    <w:name w:val="footnote reference"/>
    <w:basedOn w:val="DefaultParagraphFont"/>
    <w:rsid w:val="003109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6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5E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B2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-Chap. Head Char"/>
    <w:basedOn w:val="DefaultParagraphFont"/>
    <w:link w:val="Heading1"/>
    <w:rsid w:val="004B2DAF"/>
    <w:rPr>
      <w:rFonts w:eastAsia="Times New Roman" w:cstheme="minorHAnsi"/>
      <w:b/>
      <w:color w:val="356DA2"/>
      <w:sz w:val="48"/>
      <w:szCs w:val="48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4B2DAF"/>
    <w:rPr>
      <w:rFonts w:eastAsia="Times New Roman" w:cstheme="minorHAnsi"/>
      <w:color w:val="328612"/>
      <w:sz w:val="36"/>
      <w:szCs w:val="36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4B2DAF"/>
    <w:rPr>
      <w:rFonts w:eastAsia="Times New Roman" w:cstheme="minorHAnsi"/>
      <w:b/>
      <w:color w:val="356DA2"/>
      <w:sz w:val="32"/>
      <w:szCs w:val="32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4B2DAF"/>
    <w:rPr>
      <w:rFonts w:eastAsia="Times New Roman" w:cstheme="minorHAnsi"/>
      <w:color w:val="356DA2"/>
      <w:sz w:val="26"/>
      <w:szCs w:val="26"/>
    </w:rPr>
  </w:style>
  <w:style w:type="paragraph" w:styleId="Header">
    <w:name w:val="header"/>
    <w:basedOn w:val="Normal"/>
    <w:link w:val="HeaderChar"/>
    <w:autoRedefine/>
    <w:uiPriority w:val="99"/>
    <w:unhideWhenUsed/>
    <w:rsid w:val="004B2DAF"/>
    <w:pPr>
      <w:tabs>
        <w:tab w:val="center" w:pos="4680"/>
        <w:tab w:val="right" w:pos="9360"/>
      </w:tabs>
      <w:spacing w:after="480"/>
      <w:ind w:left="-360"/>
    </w:pPr>
    <w:rPr>
      <w:b/>
      <w:color w:val="F99A1B"/>
    </w:rPr>
  </w:style>
  <w:style w:type="character" w:customStyle="1" w:styleId="HeaderChar">
    <w:name w:val="Header Char"/>
    <w:basedOn w:val="DefaultParagraphFont"/>
    <w:link w:val="Header"/>
    <w:uiPriority w:val="99"/>
    <w:rsid w:val="004B2DAF"/>
    <w:rPr>
      <w:b/>
      <w:color w:val="F99A1B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DAF"/>
    <w:rPr>
      <w:sz w:val="24"/>
      <w:szCs w:val="24"/>
    </w:rPr>
  </w:style>
  <w:style w:type="paragraph" w:customStyle="1" w:styleId="SL-FlLftSgl">
    <w:name w:val="SL-Fl Lft Sgl"/>
    <w:basedOn w:val="Normal"/>
    <w:rsid w:val="004B2DAF"/>
    <w:pPr>
      <w:spacing w:after="180" w:line="320" w:lineRule="atLeast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1-1stBullet">
    <w:name w:val="N1-1st Bullet"/>
    <w:rsid w:val="004B2DAF"/>
    <w:pPr>
      <w:numPr>
        <w:numId w:val="13"/>
      </w:numPr>
      <w:spacing w:after="0" w:line="240" w:lineRule="atLeast"/>
      <w:ind w:left="288" w:hanging="288"/>
    </w:pPr>
    <w:rPr>
      <w:rFonts w:ascii="Cambria" w:eastAsia="Times New Roman" w:hAnsi="Cambria" w:cs="Calibri"/>
      <w:color w:val="2F4550"/>
      <w:sz w:val="20"/>
      <w:szCs w:val="20"/>
    </w:rPr>
  </w:style>
  <w:style w:type="paragraph" w:customStyle="1" w:styleId="N2-2ndBullet">
    <w:name w:val="N2-2nd Bullet"/>
    <w:rsid w:val="004B2DAF"/>
    <w:pPr>
      <w:numPr>
        <w:numId w:val="14"/>
      </w:numPr>
      <w:spacing w:after="0" w:line="240" w:lineRule="atLeast"/>
      <w:ind w:left="576" w:hanging="288"/>
    </w:pPr>
    <w:rPr>
      <w:rFonts w:ascii="Cambria" w:eastAsia="Times New Roman" w:hAnsi="Cambria" w:cstheme="minorHAnsi"/>
      <w:color w:val="2F4550"/>
      <w:sz w:val="20"/>
      <w:szCs w:val="20"/>
    </w:rPr>
  </w:style>
  <w:style w:type="paragraph" w:customStyle="1" w:styleId="N3-3rdBullet">
    <w:name w:val="N3-3rd Bullet"/>
    <w:basedOn w:val="Normal"/>
    <w:rsid w:val="004B2DAF"/>
    <w:pPr>
      <w:numPr>
        <w:numId w:val="11"/>
      </w:numPr>
      <w:tabs>
        <w:tab w:val="clear" w:pos="2304"/>
      </w:tabs>
      <w:spacing w:after="180" w:line="300" w:lineRule="atLeast"/>
      <w:ind w:left="288" w:hanging="288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4-4thBullet">
    <w:name w:val="N4-4th Bullet"/>
    <w:basedOn w:val="Normal"/>
    <w:rsid w:val="004B2DAF"/>
    <w:pPr>
      <w:numPr>
        <w:numId w:val="12"/>
      </w:numPr>
      <w:tabs>
        <w:tab w:val="clear" w:pos="2880"/>
      </w:tabs>
      <w:spacing w:after="180" w:line="300" w:lineRule="atLeast"/>
      <w:ind w:left="576" w:hanging="288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7-3Block">
    <w:name w:val="N7-3&quot; Block"/>
    <w:basedOn w:val="Normal"/>
    <w:rsid w:val="004B2DAF"/>
    <w:pPr>
      <w:pBdr>
        <w:top w:val="single" w:sz="12" w:space="6" w:color="26A642"/>
        <w:bottom w:val="single" w:sz="12" w:space="6" w:color="26A642"/>
      </w:pBdr>
      <w:tabs>
        <w:tab w:val="left" w:pos="1152"/>
      </w:tabs>
      <w:spacing w:after="180" w:line="380" w:lineRule="atLeast"/>
      <w:ind w:left="360"/>
    </w:pPr>
    <w:rPr>
      <w:rFonts w:eastAsia="Times New Roman" w:cstheme="minorHAnsi"/>
      <w:color w:val="356DA2"/>
      <w:sz w:val="30"/>
      <w:szCs w:val="30"/>
    </w:rPr>
  </w:style>
  <w:style w:type="character" w:styleId="SubtleReference">
    <w:name w:val="Subtle Reference"/>
    <w:uiPriority w:val="31"/>
    <w:qFormat/>
    <w:rsid w:val="004B2DAF"/>
    <w:rPr>
      <w:b/>
      <w:sz w:val="22"/>
      <w:szCs w:val="22"/>
    </w:rPr>
  </w:style>
  <w:style w:type="paragraph" w:customStyle="1" w:styleId="Quote1">
    <w:name w:val="Quote 1"/>
    <w:basedOn w:val="N7-3Block"/>
    <w:qFormat/>
    <w:rsid w:val="004B2DAF"/>
    <w:pPr>
      <w:pBdr>
        <w:top w:val="single" w:sz="12" w:space="6" w:color="328612"/>
        <w:bottom w:val="single" w:sz="12" w:space="6" w:color="328612"/>
      </w:pBdr>
      <w:tabs>
        <w:tab w:val="clear" w:pos="1152"/>
      </w:tabs>
    </w:pPr>
  </w:style>
  <w:style w:type="paragraph" w:customStyle="1" w:styleId="TT-TableTitle">
    <w:name w:val="TT-Table Title"/>
    <w:rsid w:val="004B2DAF"/>
    <w:pPr>
      <w:keepNext/>
      <w:tabs>
        <w:tab w:val="left" w:pos="1440"/>
      </w:tabs>
      <w:spacing w:before="80" w:after="140" w:line="300" w:lineRule="atLeast"/>
      <w:ind w:left="1440" w:hanging="1440"/>
    </w:pPr>
    <w:rPr>
      <w:rFonts w:ascii="Calibri" w:eastAsia="Times New Roman" w:hAnsi="Calibri" w:cs="Calibri"/>
      <w:b/>
      <w:color w:val="328612"/>
      <w:sz w:val="26"/>
      <w:szCs w:val="26"/>
    </w:rPr>
  </w:style>
  <w:style w:type="paragraph" w:customStyle="1" w:styleId="TH-TableHeading">
    <w:name w:val="TH-Table Heading"/>
    <w:basedOn w:val="TT-TableTitle"/>
    <w:rsid w:val="004B2DAF"/>
    <w:pPr>
      <w:spacing w:before="0" w:after="0" w:line="260" w:lineRule="atLeast"/>
      <w:ind w:left="0" w:firstLine="0"/>
    </w:pPr>
    <w:rPr>
      <w:color w:val="356DA2"/>
    </w:rPr>
  </w:style>
  <w:style w:type="paragraph" w:customStyle="1" w:styleId="TF-TblFN">
    <w:name w:val="TF-Tbl FN"/>
    <w:basedOn w:val="FootnoteText"/>
    <w:rsid w:val="004B2DAF"/>
    <w:pPr>
      <w:tabs>
        <w:tab w:val="left" w:pos="120"/>
      </w:tabs>
      <w:spacing w:after="60" w:line="200" w:lineRule="atLeast"/>
      <w:ind w:left="115" w:hanging="115"/>
    </w:pPr>
    <w:rPr>
      <w:rFonts w:eastAsia="Times New Roman" w:cstheme="minorHAnsi"/>
      <w:color w:val="356DA2"/>
      <w:sz w:val="16"/>
      <w:szCs w:val="16"/>
    </w:rPr>
  </w:style>
  <w:style w:type="paragraph" w:customStyle="1" w:styleId="TS-TableSource">
    <w:name w:val="TS-Table Source"/>
    <w:basedOn w:val="TF-TblFN"/>
    <w:qFormat/>
    <w:rsid w:val="004B2DAF"/>
    <w:rPr>
      <w:color w:val="328612"/>
    </w:rPr>
  </w:style>
  <w:style w:type="paragraph" w:customStyle="1" w:styleId="TableText">
    <w:name w:val="Table Text"/>
    <w:qFormat/>
    <w:rsid w:val="004B2DAF"/>
    <w:pPr>
      <w:spacing w:after="0" w:line="260" w:lineRule="atLeast"/>
    </w:pPr>
    <w:rPr>
      <w:rFonts w:ascii="Calibri" w:eastAsia="Times New Roman" w:hAnsi="Calibri" w:cs="Times New Roman"/>
      <w:color w:val="356DA2"/>
    </w:rPr>
  </w:style>
  <w:style w:type="character" w:styleId="Hyperlink">
    <w:name w:val="Hyperlink"/>
    <w:basedOn w:val="DefaultParagraphFont"/>
    <w:uiPriority w:val="99"/>
    <w:unhideWhenUsed/>
    <w:rsid w:val="00010E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0E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E59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2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38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8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rnegiefoundation.org/wp-content/uploads/2013/12/Practical_Measurement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238421871F945A99D1EF10B9C867C" ma:contentTypeVersion="6" ma:contentTypeDescription="Create a new document." ma:contentTypeScope="" ma:versionID="e9491c3f2d4244a1e7454f73201b7704">
  <xsd:schema xmlns:xsd="http://www.w3.org/2001/XMLSchema" xmlns:xs="http://www.w3.org/2001/XMLSchema" xmlns:p="http://schemas.microsoft.com/office/2006/metadata/properties" xmlns:ns2="4391b338-5b9c-4dc4-bc95-065b7b776b24" targetNamespace="http://schemas.microsoft.com/office/2006/metadata/properties" ma:root="true" ma:fieldsID="509e5ac4d437c89231106e5c9ed38164" ns2:_="">
    <xsd:import namespace="4391b338-5b9c-4dc4-bc95-065b7b776b2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1b338-5b9c-4dc4-bc95-065b7b776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B444-C361-4DF9-A595-48FB40838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64A1DA-8F9B-4615-AE00-10C67A97F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19ED3-6EC7-4F26-8157-A7E661CC9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1b338-5b9c-4dc4-bc95-065b7b776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BE9E40-EDEF-4233-9DE1-2462762C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Brandt</dc:creator>
  <cp:keywords/>
  <dc:description/>
  <cp:lastModifiedBy>Mihiri Silva</cp:lastModifiedBy>
  <cp:revision>2</cp:revision>
  <dcterms:created xsi:type="dcterms:W3CDTF">2021-08-26T19:25:00Z</dcterms:created>
  <dcterms:modified xsi:type="dcterms:W3CDTF">2021-08-26T19:25:00Z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0x010100698238421871F945A99D1EF10B9C867C</vt:lpwstr>
  </property>
</Properties>
</file>