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6B5D" w:rsidR="00411741" w:rsidP="00636B5D" w:rsidRDefault="00DD55FD" w14:paraId="1D3C98BA" w14:textId="4BE84905">
      <w:pPr>
        <w:pStyle w:val="Heading1"/>
        <w:spacing w:after="120" w:line="240" w:lineRule="atLeast"/>
        <w:jc w:val="center"/>
        <w:rPr>
          <w:sz w:val="24"/>
        </w:rPr>
      </w:pPr>
      <w:r>
        <w:rPr>
          <w:sz w:val="24"/>
        </w:rPr>
        <w:t>Introduction to Networked Improvement Communities (NIC)</w:t>
      </w:r>
    </w:p>
    <w:p w:rsidRPr="00F32014" w:rsidR="00DD55FD" w:rsidP="00DD55FD" w:rsidRDefault="00DD55FD" w14:paraId="42ABA3DF" w14:textId="343DA25A">
      <w:pPr>
        <w:pStyle w:val="Heading2"/>
        <w:spacing w:after="40" w:line="240" w:lineRule="atLeast"/>
        <w:jc w:val="center"/>
        <w:rPr>
          <w:sz w:val="24"/>
          <w:szCs w:val="24"/>
        </w:rPr>
      </w:pPr>
      <w:r w:rsidRPr="00F32014">
        <w:rPr>
          <w:sz w:val="24"/>
          <w:szCs w:val="24"/>
        </w:rPr>
        <w:t>Agenda</w:t>
      </w:r>
    </w:p>
    <w:p w:rsidRPr="00DD55FD" w:rsidR="00DD55FD" w:rsidP="00DD55FD" w:rsidRDefault="00DD55FD" w14:paraId="0D55810D" w14:textId="456228F2">
      <w:pPr>
        <w:jc w:val="center"/>
      </w:pPr>
      <w:r>
        <w:t>[Date], [Time]</w:t>
      </w:r>
    </w:p>
    <w:p w:rsidRPr="00636B5D" w:rsidR="000B65E4" w:rsidP="00FA2DBC" w:rsidRDefault="000B65E4" w14:paraId="22B07F24" w14:textId="310CCAA4">
      <w:pPr>
        <w:pStyle w:val="Heading3"/>
        <w:spacing w:before="60" w:after="60"/>
        <w:rPr>
          <w:sz w:val="22"/>
          <w:szCs w:val="22"/>
        </w:rPr>
      </w:pPr>
      <w:r w:rsidRPr="00636B5D">
        <w:rPr>
          <w:sz w:val="22"/>
          <w:szCs w:val="22"/>
        </w:rPr>
        <w:t>Objectives</w:t>
      </w:r>
    </w:p>
    <w:p w:rsidRPr="000B4B0E" w:rsidR="000B4B0E" w:rsidP="00F32014" w:rsidRDefault="000B4B0E" w14:paraId="37FAB558" w14:textId="77777777">
      <w:pPr>
        <w:pStyle w:val="N1-1stBullet"/>
        <w:rPr/>
      </w:pPr>
      <w:r w:rsidR="28F15B30">
        <w:rPr/>
        <w:t>Introduce NIC members and key research-practice partners</w:t>
      </w:r>
    </w:p>
    <w:p w:rsidRPr="000B4B0E" w:rsidR="000B4B0E" w:rsidP="00F32014" w:rsidRDefault="000B4B0E" w14:paraId="3EDA46FF" w14:textId="77777777">
      <w:pPr>
        <w:pStyle w:val="N1-1stBullet"/>
        <w:rPr/>
      </w:pPr>
      <w:r w:rsidR="28F15B30">
        <w:rPr/>
        <w:t>Facilitate relationship-building among members</w:t>
      </w:r>
    </w:p>
    <w:p w:rsidRPr="000B4B0E" w:rsidR="000B4B0E" w:rsidP="00F32014" w:rsidRDefault="000B4B0E" w14:paraId="2DF15AD6" w14:textId="77777777">
      <w:pPr>
        <w:pStyle w:val="N1-1stBullet"/>
        <w:rPr/>
      </w:pPr>
      <w:r w:rsidR="28F15B30">
        <w:rPr/>
        <w:t>Gather baseline information on participants’ current knowledge/experience with NICs or research-practice partnerships</w:t>
      </w:r>
    </w:p>
    <w:p w:rsidRPr="000B4B0E" w:rsidR="000B4B0E" w:rsidP="00F32014" w:rsidRDefault="000B4B0E" w14:paraId="0382F636" w14:textId="5A721BF4">
      <w:pPr>
        <w:pStyle w:val="N1-1stBullet"/>
        <w:rPr/>
      </w:pPr>
      <w:r w:rsidR="28F15B30">
        <w:rPr/>
        <w:t xml:space="preserve">Provide an overview of the </w:t>
      </w:r>
      <w:r w:rsidR="28F15B30">
        <w:rPr/>
        <w:t>NIC approach</w:t>
      </w:r>
      <w:r w:rsidR="28F15B30">
        <w:rPr/>
        <w:t xml:space="preserve"> to continuous improvement</w:t>
      </w:r>
    </w:p>
    <w:p w:rsidR="28F15B30" w:rsidP="28F15B30" w:rsidRDefault="28F15B30" w14:paraId="773000A7" w14:textId="3430CEC3">
      <w:pPr>
        <w:pStyle w:val="N1-1stBulle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F4550"/>
          <w:sz w:val="22"/>
          <w:szCs w:val="22"/>
          <w:lang w:val="en-US"/>
        </w:rPr>
      </w:pPr>
      <w:r w:rsidRPr="28F15B30" w:rsidR="28F15B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2F4550"/>
          <w:sz w:val="22"/>
          <w:szCs w:val="22"/>
          <w:lang w:val="en-US"/>
        </w:rPr>
        <w:t>Clarify responsibilities of NIC members</w:t>
      </w:r>
    </w:p>
    <w:p w:rsidRPr="000B4B0E" w:rsidR="000B4B0E" w:rsidP="00F32014" w:rsidRDefault="000B4B0E" w14:paraId="2FB3E282" w14:textId="61180550">
      <w:pPr>
        <w:pStyle w:val="N1-1stBullet"/>
        <w:rPr/>
      </w:pPr>
      <w:r w:rsidR="28F15B30">
        <w:rPr/>
        <w:t>Schedule a regular NIC meeting time</w:t>
      </w:r>
    </w:p>
    <w:p w:rsidRPr="00636B5D" w:rsidR="004E5C5D" w:rsidP="00FA2DBC" w:rsidRDefault="00DD55FD" w14:paraId="763E90A9" w14:textId="4766E1D9">
      <w:pPr>
        <w:pStyle w:val="Heading3"/>
        <w:spacing w:before="60" w:after="60"/>
        <w:rPr>
          <w:sz w:val="22"/>
          <w:szCs w:val="22"/>
        </w:rPr>
      </w:pPr>
      <w:r>
        <w:rPr>
          <w:sz w:val="22"/>
          <w:szCs w:val="22"/>
        </w:rPr>
        <w:t>Meeting Resources</w:t>
      </w:r>
    </w:p>
    <w:p w:rsidR="00D5316D" w:rsidP="00F32014" w:rsidRDefault="00D5316D" w14:paraId="57F08791" w14:textId="58F47283">
      <w:pPr>
        <w:pStyle w:val="N1-1stBullet"/>
        <w:rPr/>
      </w:pPr>
      <w:r w:rsidR="28F15B30">
        <w:rPr/>
        <w:t>Kickoff Meeting Agenda</w:t>
      </w:r>
      <w:bookmarkStart w:name="_GoBack" w:id="0"/>
      <w:bookmarkEnd w:id="0"/>
    </w:p>
    <w:p w:rsidR="002F67BD" w:rsidP="00F32014" w:rsidRDefault="009B46F9" w14:paraId="34D9FF0E" w14:textId="0BAA8BED">
      <w:pPr>
        <w:pStyle w:val="N1-1stBullet"/>
        <w:rPr/>
      </w:pPr>
      <w:r w:rsidR="28F15B30">
        <w:rPr/>
        <w:t>PowerPoint (</w:t>
      </w:r>
      <w:r w:rsidR="28F15B30">
        <w:rPr/>
        <w:t>PPT</w:t>
      </w:r>
      <w:r w:rsidR="28F15B30">
        <w:rPr/>
        <w:t>)</w:t>
      </w:r>
      <w:r w:rsidR="28F15B30">
        <w:rPr/>
        <w:t xml:space="preserve"> Presentation</w:t>
      </w:r>
    </w:p>
    <w:p w:rsidR="00246128" w:rsidP="00F32014" w:rsidRDefault="00246128" w14:paraId="24DA83AC" w14:textId="359194E7">
      <w:pPr>
        <w:pStyle w:val="N1-1stBullet"/>
        <w:rPr/>
      </w:pPr>
      <w:r w:rsidR="28F15B30">
        <w:rPr/>
        <w:t>NIC Summary Document</w:t>
      </w:r>
    </w:p>
    <w:p w:rsidR="00246128" w:rsidP="00F32014" w:rsidRDefault="00246128" w14:paraId="7C97D3AA" w14:textId="77777777">
      <w:pPr>
        <w:pStyle w:val="N1-1stBullet"/>
        <w:rPr/>
      </w:pPr>
      <w:r w:rsidR="28F15B30">
        <w:rPr/>
        <w:t>Online Polling Tool (optional)</w:t>
      </w:r>
    </w:p>
    <w:p w:rsidRPr="00246128" w:rsidR="00246128" w:rsidP="00F32014" w:rsidRDefault="00246128" w14:paraId="2D0A3B75" w14:textId="34986EE8">
      <w:pPr>
        <w:pStyle w:val="N1-1stBullet"/>
        <w:rPr/>
      </w:pPr>
      <w:r w:rsidR="28F15B30">
        <w:rPr/>
        <w:t>Google Doc for Recording Group Members’ Perspectives in Group Discussions (optional)</w:t>
      </w:r>
    </w:p>
    <w:p w:rsidRPr="00636B5D" w:rsidR="004F7620" w:rsidP="00FA2DBC" w:rsidRDefault="000B4B0E" w14:paraId="00AE2A2D" w14:textId="45AF916A">
      <w:pPr>
        <w:pStyle w:val="Heading3"/>
        <w:spacing w:before="60" w:after="60"/>
        <w:rPr>
          <w:sz w:val="22"/>
          <w:szCs w:val="22"/>
        </w:rPr>
      </w:pPr>
      <w:r>
        <w:rPr>
          <w:sz w:val="22"/>
          <w:szCs w:val="22"/>
        </w:rPr>
        <w:t>Welcome and Introductions</w:t>
      </w:r>
      <w:r w:rsidR="00125071">
        <w:rPr>
          <w:sz w:val="22"/>
          <w:szCs w:val="22"/>
        </w:rPr>
        <w:t xml:space="preserve"> (1</w:t>
      </w:r>
      <w:r>
        <w:rPr>
          <w:sz w:val="22"/>
          <w:szCs w:val="22"/>
        </w:rPr>
        <w:t>5</w:t>
      </w:r>
      <w:r w:rsidR="00125071">
        <w:rPr>
          <w:sz w:val="22"/>
          <w:szCs w:val="22"/>
        </w:rPr>
        <w:t xml:space="preserve"> minutes)</w:t>
      </w:r>
    </w:p>
    <w:p w:rsidRPr="00636B5D" w:rsidR="00CA360C" w:rsidP="00F32014" w:rsidRDefault="00CA360C" w14:paraId="0464FB81" w14:textId="731B658B">
      <w:pPr>
        <w:pStyle w:val="N1-1stBullet"/>
        <w:rPr/>
      </w:pPr>
      <w:r w:rsidR="28F15B30">
        <w:rPr/>
        <w:t>Participants’ roles and backgrounds</w:t>
      </w:r>
    </w:p>
    <w:p w:rsidRPr="00636B5D" w:rsidR="003A63DB" w:rsidP="00F32014" w:rsidRDefault="00CA360C" w14:paraId="66B6A747" w14:textId="3C859746">
      <w:pPr>
        <w:pStyle w:val="N1-1stBullet"/>
        <w:rPr/>
      </w:pPr>
      <w:r w:rsidR="28F15B30">
        <w:rPr/>
        <w:t>Icebreaker</w:t>
      </w:r>
      <w:r w:rsidR="28F15B30">
        <w:rPr/>
        <w:t xml:space="preserve"> activity</w:t>
      </w:r>
    </w:p>
    <w:p w:rsidR="000B4B0E" w:rsidP="00FA2DBC" w:rsidRDefault="000B4B0E" w14:paraId="7023920A" w14:textId="1D554BFE">
      <w:pPr>
        <w:pStyle w:val="Heading3"/>
        <w:spacing w:before="60" w:after="60"/>
        <w:rPr>
          <w:sz w:val="22"/>
          <w:szCs w:val="22"/>
        </w:rPr>
      </w:pPr>
      <w:r w:rsidRPr="28F15B30" w:rsidR="28F15B30">
        <w:rPr>
          <w:sz w:val="22"/>
          <w:szCs w:val="22"/>
        </w:rPr>
        <w:t>NIC Pre-assessment (10 minutes)</w:t>
      </w:r>
    </w:p>
    <w:p w:rsidRPr="00C25A00" w:rsidR="00C25A00" w:rsidP="00F32014" w:rsidRDefault="00C25A00" w14:paraId="3A2FC522" w14:textId="254BE84C">
      <w:pPr>
        <w:pStyle w:val="N1-1stBullet"/>
        <w:rPr/>
      </w:pPr>
      <w:r w:rsidR="28F15B30">
        <w:rPr/>
        <w:t xml:space="preserve">Survey: What is your current level of experience with NICs or research-practice partnerships? </w:t>
      </w:r>
    </w:p>
    <w:p w:rsidR="28F15B30" w:rsidP="28F15B30" w:rsidRDefault="28F15B30" w14:paraId="55B3F38B" w14:textId="0B016F4C">
      <w:pPr>
        <w:pStyle w:val="N1-1stBullet"/>
        <w:bidi w:val="0"/>
        <w:spacing w:before="0" w:beforeAutospacing="off" w:after="90" w:afterAutospacing="off"/>
        <w:ind w:left="36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color w:val="2F4550"/>
          <w:sz w:val="22"/>
          <w:szCs w:val="22"/>
        </w:rPr>
      </w:pPr>
      <w:r w:rsidR="28F15B30">
        <w:rPr/>
        <w:t>Brief discussion</w:t>
      </w:r>
    </w:p>
    <w:p w:rsidRPr="00636B5D" w:rsidR="003109D7" w:rsidP="00FA2DBC" w:rsidRDefault="000B4B0E" w14:paraId="511DC0FE" w14:textId="09EE5A70">
      <w:pPr>
        <w:pStyle w:val="Heading3"/>
        <w:spacing w:before="60" w:after="60"/>
        <w:rPr>
          <w:sz w:val="22"/>
          <w:szCs w:val="22"/>
        </w:rPr>
      </w:pPr>
      <w:r w:rsidRPr="28F15B30" w:rsidR="28F15B30">
        <w:rPr>
          <w:sz w:val="22"/>
          <w:szCs w:val="22"/>
        </w:rPr>
        <w:t>NIC Overview Presentation and Discussion (40 minutes)</w:t>
      </w:r>
    </w:p>
    <w:p w:rsidR="00125071" w:rsidP="00F32014" w:rsidRDefault="00645B2C" w14:paraId="02F5F2C0" w14:textId="41979371">
      <w:pPr>
        <w:pStyle w:val="N1-1stBullet"/>
        <w:rPr/>
      </w:pPr>
      <w:r w:rsidR="28F15B30">
        <w:rPr/>
        <w:t>PPT Presentation</w:t>
      </w:r>
    </w:p>
    <w:p w:rsidRPr="00645B2C" w:rsidR="00645B2C" w:rsidP="00F32014" w:rsidRDefault="00645B2C" w14:paraId="6F003C7A" w14:textId="21523E4E">
      <w:pPr>
        <w:pStyle w:val="N1-1stBullet"/>
        <w:rPr/>
      </w:pPr>
      <w:r w:rsidR="28F15B30">
        <w:rPr/>
        <w:t>Discussion and share-out</w:t>
      </w:r>
    </w:p>
    <w:p w:rsidRPr="00636B5D" w:rsidR="003109D7" w:rsidP="00FA2DBC" w:rsidRDefault="00DD55FD" w14:paraId="5EF32BD9" w14:textId="534AF9D5">
      <w:pPr>
        <w:pStyle w:val="Heading3"/>
        <w:spacing w:before="60" w:after="60"/>
        <w:rPr>
          <w:sz w:val="22"/>
          <w:szCs w:val="22"/>
        </w:rPr>
      </w:pPr>
      <w:r>
        <w:rPr>
          <w:sz w:val="22"/>
          <w:szCs w:val="22"/>
        </w:rPr>
        <w:t>Wrap</w:t>
      </w:r>
      <w:r w:rsidR="007D611B">
        <w:rPr>
          <w:sz w:val="22"/>
          <w:szCs w:val="22"/>
        </w:rPr>
        <w:t>-</w:t>
      </w:r>
      <w:r>
        <w:rPr>
          <w:sz w:val="22"/>
          <w:szCs w:val="22"/>
        </w:rPr>
        <w:t xml:space="preserve">Up and </w:t>
      </w:r>
      <w:r w:rsidR="000B4B0E">
        <w:rPr>
          <w:sz w:val="22"/>
          <w:szCs w:val="22"/>
        </w:rPr>
        <w:t>Next Steps</w:t>
      </w:r>
      <w:r w:rsidR="00125071">
        <w:rPr>
          <w:sz w:val="22"/>
          <w:szCs w:val="22"/>
        </w:rPr>
        <w:t xml:space="preserve"> (</w:t>
      </w:r>
      <w:r>
        <w:rPr>
          <w:sz w:val="22"/>
          <w:szCs w:val="22"/>
        </w:rPr>
        <w:t>10</w:t>
      </w:r>
      <w:r w:rsidR="00125071">
        <w:rPr>
          <w:sz w:val="22"/>
          <w:szCs w:val="22"/>
        </w:rPr>
        <w:t xml:space="preserve"> minutes)</w:t>
      </w:r>
    </w:p>
    <w:p w:rsidRPr="00636B5D" w:rsidR="00452C9B" w:rsidP="00F32014" w:rsidRDefault="00317C0F" w14:paraId="3BC26724" w14:textId="77DC8B8F">
      <w:pPr>
        <w:pStyle w:val="N1-1stBullet"/>
        <w:rPr/>
      </w:pPr>
      <w:r w:rsidR="28F15B30">
        <w:rPr/>
        <w:t>Consider other stakeholders to join the NIC (e.g., data leads)</w:t>
      </w:r>
    </w:p>
    <w:p w:rsidRPr="00636B5D" w:rsidR="00B03E1A" w:rsidP="00F32014" w:rsidRDefault="00B03E1A" w14:paraId="60536F5A" w14:textId="3B1D32E0">
      <w:pPr>
        <w:pStyle w:val="N1-1stBullet"/>
        <w:rPr/>
      </w:pPr>
      <w:r w:rsidR="28F15B30">
        <w:rPr/>
        <w:t>Schedule future meeting(s)</w:t>
      </w:r>
    </w:p>
    <w:sectPr w:rsidRPr="00636B5D" w:rsidR="00B03E1A" w:rsidSect="00FA2DBC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1C" w:rsidP="003109D7" w:rsidRDefault="0018641C" w14:paraId="7B308132" w14:textId="77777777">
      <w:r>
        <w:separator/>
      </w:r>
    </w:p>
  </w:endnote>
  <w:endnote w:type="continuationSeparator" w:id="0">
    <w:p w:rsidR="0018641C" w:rsidP="003109D7" w:rsidRDefault="0018641C" w14:paraId="454DA2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F7620" w:rsidR="004F7620" w:rsidP="004F7620" w:rsidRDefault="004F7620" w14:paraId="26655465" w14:textId="228ADA46">
    <w:pPr>
      <w:tabs>
        <w:tab w:val="right" w:pos="9720"/>
      </w:tabs>
      <w:spacing w:line="240" w:lineRule="atLeast"/>
      <w:rPr>
        <w:rFonts w:ascii="Calibri" w:hAnsi="Calibri" w:eastAsia="Times New Roman" w:cs="Calibri"/>
        <w:color w:val="356DA2"/>
        <w:sz w:val="20"/>
        <w:szCs w:val="20"/>
      </w:rPr>
    </w:pPr>
    <w:r w:rsidRPr="004F7620">
      <w:rPr>
        <w:rFonts w:ascii="Calibri" w:hAnsi="Calibri" w:eastAsia="Times New Roman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hAnsi="Calibri" w:eastAsia="Times New Roman" w:cs="Calibri"/>
        <w:b/>
        <w:color w:val="356DA2"/>
        <w:sz w:val="20"/>
        <w:szCs w:val="20"/>
      </w:rPr>
      <w:tab/>
    </w:r>
    <w:r w:rsidRPr="004F7620">
      <w:rPr>
        <w:rFonts w:ascii="Calibri" w:hAnsi="Calibri" w:eastAsia="Times New Roman" w:cs="Calibri"/>
        <w:color w:val="356DA2"/>
        <w:sz w:val="20"/>
        <w:szCs w:val="20"/>
      </w:rPr>
      <w:fldChar w:fldCharType="begin"/>
    </w:r>
    <w:r w:rsidRPr="004F7620">
      <w:rPr>
        <w:rFonts w:ascii="Calibri" w:hAnsi="Calibri" w:eastAsia="Times New Roman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hAnsi="Calibri" w:eastAsia="Times New Roman" w:cs="Calibri"/>
        <w:color w:val="356DA2"/>
        <w:sz w:val="20"/>
        <w:szCs w:val="20"/>
      </w:rPr>
      <w:fldChar w:fldCharType="separate"/>
    </w:r>
    <w:r w:rsidR="00636B5D">
      <w:rPr>
        <w:rFonts w:ascii="Calibri" w:hAnsi="Calibri" w:eastAsia="Times New Roman" w:cs="Calibri"/>
        <w:noProof/>
        <w:color w:val="356DA2"/>
        <w:sz w:val="20"/>
        <w:szCs w:val="20"/>
      </w:rPr>
      <w:t>2</w:t>
    </w:r>
    <w:r w:rsidRPr="004F7620">
      <w:rPr>
        <w:rFonts w:ascii="Calibri" w:hAnsi="Calibri" w:eastAsia="Times New Roman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F7620" w:rsidR="004F7620" w:rsidP="004F7620" w:rsidRDefault="004F7620" w14:paraId="5C63E0F1" w14:textId="1681EB50">
    <w:pPr>
      <w:tabs>
        <w:tab w:val="right" w:pos="9720"/>
      </w:tabs>
      <w:spacing w:line="240" w:lineRule="atLeast"/>
      <w:rPr>
        <w:rFonts w:ascii="Calibri" w:hAnsi="Calibri" w:eastAsia="Times New Roman" w:cs="Calibri"/>
        <w:color w:val="356DA2"/>
        <w:sz w:val="20"/>
        <w:szCs w:val="20"/>
      </w:rPr>
    </w:pPr>
    <w:r w:rsidRPr="004F7620">
      <w:rPr>
        <w:rFonts w:ascii="Calibri" w:hAnsi="Calibri" w:eastAsia="Times New Roman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hAnsi="Calibri" w:eastAsia="Times New Roman" w:cs="Calibri"/>
        <w:b/>
        <w:color w:val="356DA2"/>
        <w:sz w:val="20"/>
        <w:szCs w:val="20"/>
      </w:rPr>
      <w:tab/>
    </w:r>
    <w:r w:rsidRPr="004F7620">
      <w:rPr>
        <w:rFonts w:ascii="Calibri" w:hAnsi="Calibri" w:eastAsia="Times New Roman" w:cs="Calibri"/>
        <w:color w:val="356DA2"/>
        <w:sz w:val="20"/>
        <w:szCs w:val="20"/>
      </w:rPr>
      <w:fldChar w:fldCharType="begin"/>
    </w:r>
    <w:r w:rsidRPr="004F7620">
      <w:rPr>
        <w:rFonts w:ascii="Calibri" w:hAnsi="Calibri" w:eastAsia="Times New Roman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hAnsi="Calibri" w:eastAsia="Times New Roman" w:cs="Calibri"/>
        <w:color w:val="356DA2"/>
        <w:sz w:val="20"/>
        <w:szCs w:val="20"/>
      </w:rPr>
      <w:fldChar w:fldCharType="separate"/>
    </w:r>
    <w:r w:rsidR="009D4463">
      <w:rPr>
        <w:rFonts w:ascii="Calibri" w:hAnsi="Calibri" w:eastAsia="Times New Roman" w:cs="Calibri"/>
        <w:noProof/>
        <w:color w:val="356DA2"/>
        <w:sz w:val="20"/>
        <w:szCs w:val="20"/>
      </w:rPr>
      <w:t>1</w:t>
    </w:r>
    <w:r w:rsidRPr="004F7620">
      <w:rPr>
        <w:rFonts w:ascii="Calibri" w:hAnsi="Calibri" w:eastAsia="Times New Roman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1C" w:rsidP="003109D7" w:rsidRDefault="0018641C" w14:paraId="55CBDCC1" w14:textId="77777777">
      <w:r>
        <w:separator/>
      </w:r>
    </w:p>
  </w:footnote>
  <w:footnote w:type="continuationSeparator" w:id="0">
    <w:p w:rsidR="0018641C" w:rsidP="003109D7" w:rsidRDefault="0018641C" w14:paraId="334ABE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F7620" w:rsidR="004F7620" w:rsidP="004F7620" w:rsidRDefault="004F7620" w14:paraId="45294C59" w14:textId="02BD8991">
    <w:pPr>
      <w:pBdr>
        <w:bottom w:val="single" w:color="328612" w:sz="4" w:space="1"/>
      </w:pBdr>
      <w:spacing w:line="240" w:lineRule="atLeast"/>
      <w:rPr>
        <w:rFonts w:ascii="Calibri" w:hAnsi="Calibri" w:eastAsia="Times New Roman" w:cs="Calibri"/>
        <w:color w:val="356DA2"/>
        <w:sz w:val="22"/>
        <w:szCs w:val="22"/>
      </w:rPr>
    </w:pPr>
    <w:r w:rsidRPr="004F7620">
      <w:rPr>
        <w:rFonts w:ascii="Calibri" w:hAnsi="Calibri" w:eastAsia="Times New Roman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hAnsi="Calibri" w:eastAsia="Times New Roman" w:cs="Calibri"/>
        <w:color w:val="356DA2"/>
        <w:sz w:val="22"/>
        <w:szCs w:val="22"/>
      </w:rPr>
      <w:br/>
    </w:r>
    <w:r>
      <w:rPr>
        <w:rFonts w:ascii="Calibri" w:hAnsi="Calibri" w:eastAsia="Times New Roman" w:cs="Calibri"/>
        <w:color w:val="356DA2"/>
        <w:sz w:val="22"/>
        <w:szCs w:val="22"/>
      </w:rPr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F7620" w:rsidP="00A06E88" w:rsidRDefault="00A06E88" w14:paraId="201C0021" w14:textId="7E531E3D">
    <w:pPr>
      <w:tabs>
        <w:tab w:val="center" w:pos="4680"/>
        <w:tab w:val="right" w:pos="9360"/>
      </w:tabs>
      <w:spacing w:after="480"/>
      <w:ind w:left="-90" w:firstLine="90"/>
      <w:rPr>
        <w:rFonts w:ascii="Calibri" w:hAnsi="Calibri" w:eastAsia="Calibri" w:cs="Times New Roman"/>
        <w:b/>
        <w:color w:val="F99A1B"/>
      </w:rPr>
    </w:pPr>
    <w:r>
      <w:rPr>
        <w:rFonts w:ascii="Calibri" w:hAnsi="Calibri" w:eastAsia="Calibri" w:cs="Times New Roman"/>
        <w:b/>
        <w:noProof/>
        <w:color w:val="F99A1B"/>
      </w:rPr>
      <w:drawing>
        <wp:inline distT="0" distB="0" distL="0" distR="0" wp14:anchorId="55BBFF46" wp14:editId="6880890F">
          <wp:extent cx="5801096" cy="85153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5_Networked_Improvement_Community_Web Banner_v3_Word Banner_optio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820" cy="85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B00"/>
    <w:multiLevelType w:val="hybridMultilevel"/>
    <w:tmpl w:val="47F6392E"/>
    <w:lvl w:ilvl="0" w:tplc="F82C795C">
      <w:start w:val="1"/>
      <w:numFmt w:val="bullet"/>
      <w:lvlText w:val="»"/>
      <w:lvlJc w:val="left"/>
      <w:pPr>
        <w:ind w:left="720" w:hanging="360"/>
      </w:pPr>
      <w:rPr>
        <w:rFonts w:hint="default" w:ascii="Calibri" w:hAnsi="Calibri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hint="default" w:ascii="Calibri" w:hAnsi="Calibri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hint="default" w:ascii="Cambria" w:hAnsi="Cambria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F408D"/>
    <w:multiLevelType w:val="hybridMultilevel"/>
    <w:tmpl w:val="F7D2C3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BA4D5E"/>
    <w:multiLevelType w:val="hybridMultilevel"/>
    <w:tmpl w:val="3ADA3440"/>
    <w:lvl w:ilvl="0" w:tplc="FE3AA7F6">
      <w:start w:val="1"/>
      <w:numFmt w:val="bullet"/>
      <w:pStyle w:val="N1-1stBullet"/>
      <w:lvlText w:val="»"/>
      <w:lvlJc w:val="left"/>
      <w:pPr>
        <w:ind w:left="360" w:hanging="360"/>
      </w:pPr>
      <w:rPr>
        <w:rFonts w:hint="default" w:ascii="Calibri" w:hAnsi="Calibri"/>
        <w:color w:val="32861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hint="default" w:ascii="Calibri" w:hAnsi="Calibri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hint="default" w:ascii="Calibri" w:hAnsi="Calibri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10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hint="default" w:ascii="Calibri" w:hAnsi="Calibri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  <w:num w:numId="2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8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D7"/>
    <w:rsid w:val="00091C22"/>
    <w:rsid w:val="000B4B0E"/>
    <w:rsid w:val="000B65E4"/>
    <w:rsid w:val="00104F94"/>
    <w:rsid w:val="00110375"/>
    <w:rsid w:val="00111D63"/>
    <w:rsid w:val="00125071"/>
    <w:rsid w:val="001333B8"/>
    <w:rsid w:val="00163BB1"/>
    <w:rsid w:val="0018641C"/>
    <w:rsid w:val="001A5605"/>
    <w:rsid w:val="001D6010"/>
    <w:rsid w:val="00246128"/>
    <w:rsid w:val="002A0E8F"/>
    <w:rsid w:val="002F67BD"/>
    <w:rsid w:val="003109D7"/>
    <w:rsid w:val="00313097"/>
    <w:rsid w:val="00317C0F"/>
    <w:rsid w:val="00322786"/>
    <w:rsid w:val="0034340A"/>
    <w:rsid w:val="00366BC8"/>
    <w:rsid w:val="00375A95"/>
    <w:rsid w:val="003A63DB"/>
    <w:rsid w:val="003D58DF"/>
    <w:rsid w:val="003E0953"/>
    <w:rsid w:val="003E3960"/>
    <w:rsid w:val="00443091"/>
    <w:rsid w:val="00452C9B"/>
    <w:rsid w:val="0047500D"/>
    <w:rsid w:val="004A3799"/>
    <w:rsid w:val="004B40ED"/>
    <w:rsid w:val="004E5C5D"/>
    <w:rsid w:val="004F7620"/>
    <w:rsid w:val="0051357B"/>
    <w:rsid w:val="005540E5"/>
    <w:rsid w:val="00587DFA"/>
    <w:rsid w:val="005A4BAF"/>
    <w:rsid w:val="005F63BD"/>
    <w:rsid w:val="00636B5D"/>
    <w:rsid w:val="00645B2C"/>
    <w:rsid w:val="00647BA7"/>
    <w:rsid w:val="00675C85"/>
    <w:rsid w:val="0069542F"/>
    <w:rsid w:val="006C5891"/>
    <w:rsid w:val="006F41A6"/>
    <w:rsid w:val="007002CC"/>
    <w:rsid w:val="00715A9D"/>
    <w:rsid w:val="00746530"/>
    <w:rsid w:val="00753CBE"/>
    <w:rsid w:val="00772CC9"/>
    <w:rsid w:val="007B521C"/>
    <w:rsid w:val="007D32CD"/>
    <w:rsid w:val="007D611B"/>
    <w:rsid w:val="007F626A"/>
    <w:rsid w:val="00804F65"/>
    <w:rsid w:val="00843B77"/>
    <w:rsid w:val="00865E9D"/>
    <w:rsid w:val="00930F7B"/>
    <w:rsid w:val="0094245D"/>
    <w:rsid w:val="00957BB0"/>
    <w:rsid w:val="00983BE0"/>
    <w:rsid w:val="00985272"/>
    <w:rsid w:val="009B46F9"/>
    <w:rsid w:val="009D4463"/>
    <w:rsid w:val="00A06E88"/>
    <w:rsid w:val="00A53ADC"/>
    <w:rsid w:val="00B03E1A"/>
    <w:rsid w:val="00B14694"/>
    <w:rsid w:val="00B649D2"/>
    <w:rsid w:val="00BD0027"/>
    <w:rsid w:val="00C25A00"/>
    <w:rsid w:val="00CA360C"/>
    <w:rsid w:val="00D0527F"/>
    <w:rsid w:val="00D5316D"/>
    <w:rsid w:val="00DA041A"/>
    <w:rsid w:val="00DD55FD"/>
    <w:rsid w:val="00E22801"/>
    <w:rsid w:val="00E322F8"/>
    <w:rsid w:val="00E912C8"/>
    <w:rsid w:val="00EA58FB"/>
    <w:rsid w:val="00EB3CF2"/>
    <w:rsid w:val="00ED7F42"/>
    <w:rsid w:val="00F01B67"/>
    <w:rsid w:val="00F32014"/>
    <w:rsid w:val="00FA2DBC"/>
    <w:rsid w:val="00FA5940"/>
    <w:rsid w:val="00FE56C6"/>
    <w:rsid w:val="28F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43FEB7"/>
  <w15:docId w15:val="{4BC841E9-7A46-4DBF-8D14-EED3883C6C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762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4F7620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4F7620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4F7620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4F7620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hAnsi="Times New Roman"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2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F7620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762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aliases w:val="H1-Chap. Head Char"/>
    <w:basedOn w:val="DefaultParagraphFont"/>
    <w:link w:val="Heading1"/>
    <w:rsid w:val="004F7620"/>
    <w:rPr>
      <w:rFonts w:eastAsia="Times New Roman" w:cstheme="minorHAnsi"/>
      <w:b/>
      <w:color w:val="356DA2"/>
      <w:sz w:val="48"/>
      <w:szCs w:val="48"/>
    </w:rPr>
  </w:style>
  <w:style w:type="character" w:styleId="Heading2Char" w:customStyle="1">
    <w:name w:val="Heading 2 Char"/>
    <w:aliases w:val="H2-Sec. Head Char"/>
    <w:basedOn w:val="DefaultParagraphFont"/>
    <w:link w:val="Heading2"/>
    <w:rsid w:val="004F7620"/>
    <w:rPr>
      <w:rFonts w:eastAsia="Times New Roman" w:cstheme="minorHAnsi"/>
      <w:color w:val="328612"/>
      <w:sz w:val="36"/>
      <w:szCs w:val="36"/>
    </w:rPr>
  </w:style>
  <w:style w:type="character" w:styleId="Heading3Char" w:customStyle="1">
    <w:name w:val="Heading 3 Char"/>
    <w:aliases w:val="H3-Sec. Head Char"/>
    <w:basedOn w:val="DefaultParagraphFont"/>
    <w:link w:val="Heading3"/>
    <w:rsid w:val="004F7620"/>
    <w:rPr>
      <w:rFonts w:eastAsia="Times New Roman" w:cstheme="minorHAnsi"/>
      <w:b/>
      <w:color w:val="356DA2"/>
      <w:sz w:val="32"/>
      <w:szCs w:val="32"/>
    </w:rPr>
  </w:style>
  <w:style w:type="character" w:styleId="Heading4Char" w:customStyle="1">
    <w:name w:val="Heading 4 Char"/>
    <w:aliases w:val="H4-Sec. Head Char"/>
    <w:basedOn w:val="DefaultParagraphFont"/>
    <w:link w:val="Heading4"/>
    <w:rsid w:val="004F7620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4F7620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styleId="HeaderChar" w:customStyle="1">
    <w:name w:val="Header Char"/>
    <w:basedOn w:val="DefaultParagraphFont"/>
    <w:link w:val="Header"/>
    <w:uiPriority w:val="99"/>
    <w:rsid w:val="004F7620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6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7620"/>
    <w:rPr>
      <w:sz w:val="24"/>
      <w:szCs w:val="24"/>
    </w:rPr>
  </w:style>
  <w:style w:type="paragraph" w:styleId="SL-FlLftSgl" w:customStyle="1">
    <w:name w:val="SL-Fl Lft Sgl"/>
    <w:basedOn w:val="Normal"/>
    <w:rsid w:val="004F7620"/>
    <w:pPr>
      <w:spacing w:after="180" w:line="320" w:lineRule="atLeast"/>
    </w:pPr>
    <w:rPr>
      <w:rFonts w:ascii="Cambria" w:hAnsi="Cambria" w:eastAsia="Times New Roman" w:cs="Times New Roman"/>
      <w:color w:val="2F4550"/>
      <w:sz w:val="22"/>
      <w:szCs w:val="22"/>
    </w:rPr>
  </w:style>
  <w:style w:type="paragraph" w:styleId="N1-1stBullet" w:customStyle="1">
    <w:name w:val="N1-1st Bullet"/>
    <w:rsid w:val="004F7620"/>
    <w:pPr>
      <w:numPr>
        <w:numId w:val="13"/>
      </w:numPr>
      <w:spacing w:after="90" w:line="300" w:lineRule="atLeast"/>
    </w:pPr>
    <w:rPr>
      <w:rFonts w:ascii="Cambria" w:hAnsi="Cambria" w:eastAsia="Times New Roman" w:cs="Calibri"/>
      <w:color w:val="2F4550"/>
    </w:rPr>
  </w:style>
  <w:style w:type="paragraph" w:styleId="N2-2ndBullet" w:customStyle="1">
    <w:name w:val="N2-2nd Bullet"/>
    <w:rsid w:val="004F7620"/>
    <w:pPr>
      <w:numPr>
        <w:numId w:val="14"/>
      </w:numPr>
      <w:spacing w:after="90" w:line="300" w:lineRule="atLeast"/>
      <w:ind w:left="576" w:hanging="288"/>
    </w:pPr>
    <w:rPr>
      <w:rFonts w:ascii="Cambria" w:hAnsi="Cambria" w:eastAsia="Times New Roman" w:cstheme="minorHAnsi"/>
      <w:color w:val="2F4550"/>
    </w:rPr>
  </w:style>
  <w:style w:type="paragraph" w:styleId="N3-3rdBullet" w:customStyle="1">
    <w:name w:val="N3-3rd Bullet"/>
    <w:basedOn w:val="Normal"/>
    <w:rsid w:val="004F7620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hAnsi="Cambria" w:eastAsia="Times New Roman" w:cs="Times New Roman"/>
      <w:color w:val="2F4550"/>
      <w:sz w:val="22"/>
      <w:szCs w:val="22"/>
    </w:rPr>
  </w:style>
  <w:style w:type="paragraph" w:styleId="N4-4thBullet" w:customStyle="1">
    <w:name w:val="N4-4th Bullet"/>
    <w:basedOn w:val="Normal"/>
    <w:rsid w:val="004F7620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hAnsi="Cambria" w:eastAsia="Times New Roman" w:cs="Times New Roman"/>
      <w:color w:val="2F4550"/>
      <w:sz w:val="22"/>
      <w:szCs w:val="22"/>
    </w:rPr>
  </w:style>
  <w:style w:type="paragraph" w:styleId="N7-3Block" w:customStyle="1">
    <w:name w:val="N7-3&quot; Block"/>
    <w:basedOn w:val="Normal"/>
    <w:rsid w:val="004F7620"/>
    <w:pPr>
      <w:pBdr>
        <w:top w:val="single" w:color="26A642" w:sz="12" w:space="6"/>
        <w:bottom w:val="single" w:color="26A642" w:sz="12" w:space="6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4F7620"/>
    <w:rPr>
      <w:b/>
      <w:sz w:val="22"/>
      <w:szCs w:val="22"/>
    </w:rPr>
  </w:style>
  <w:style w:type="paragraph" w:styleId="Quote1" w:customStyle="1">
    <w:name w:val="Quote 1"/>
    <w:basedOn w:val="N7-3Block"/>
    <w:qFormat/>
    <w:rsid w:val="004F7620"/>
    <w:pPr>
      <w:pBdr>
        <w:top w:val="single" w:color="328612" w:sz="12" w:space="6"/>
        <w:bottom w:val="single" w:color="328612" w:sz="12" w:space="6"/>
      </w:pBdr>
      <w:tabs>
        <w:tab w:val="clear" w:pos="1152"/>
      </w:tabs>
    </w:pPr>
  </w:style>
  <w:style w:type="paragraph" w:styleId="TT-TableTitle" w:customStyle="1">
    <w:name w:val="TT-Table Title"/>
    <w:rsid w:val="004F7620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hAnsi="Calibri" w:eastAsia="Times New Roman" w:cs="Calibri"/>
      <w:b/>
      <w:color w:val="328612"/>
      <w:sz w:val="26"/>
      <w:szCs w:val="26"/>
    </w:rPr>
  </w:style>
  <w:style w:type="paragraph" w:styleId="TH-TableHeading" w:customStyle="1">
    <w:name w:val="TH-Table Heading"/>
    <w:basedOn w:val="TT-TableTitle"/>
    <w:rsid w:val="004F7620"/>
    <w:pPr>
      <w:spacing w:before="0" w:after="0" w:line="260" w:lineRule="atLeast"/>
      <w:ind w:left="0" w:firstLine="0"/>
    </w:pPr>
    <w:rPr>
      <w:color w:val="356DA2"/>
    </w:rPr>
  </w:style>
  <w:style w:type="paragraph" w:styleId="TF-TblFN" w:customStyle="1">
    <w:name w:val="TF-Tbl FN"/>
    <w:basedOn w:val="FootnoteText"/>
    <w:rsid w:val="004F7620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styleId="TS-TableSource" w:customStyle="1">
    <w:name w:val="TS-Table Source"/>
    <w:basedOn w:val="TF-TblFN"/>
    <w:qFormat/>
    <w:rsid w:val="004F7620"/>
    <w:rPr>
      <w:color w:val="328612"/>
    </w:rPr>
  </w:style>
  <w:style w:type="paragraph" w:styleId="TableText" w:customStyle="1">
    <w:name w:val="Table Text"/>
    <w:qFormat/>
    <w:rsid w:val="004F7620"/>
    <w:pPr>
      <w:spacing w:after="0" w:line="260" w:lineRule="atLeast"/>
    </w:pPr>
    <w:rPr>
      <w:rFonts w:ascii="Calibri" w:hAnsi="Calibri" w:eastAsia="Times New Roman" w:cs="Times New Roman"/>
      <w:color w:val="356D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B38F5-EBCC-4CBB-8500-35F9EDB9789A}"/>
</file>

<file path=customXml/itemProps3.xml><?xml version="1.0" encoding="utf-8"?>
<ds:datastoreItem xmlns:ds="http://schemas.openxmlformats.org/officeDocument/2006/customXml" ds:itemID="{D8D7B444-C361-4DF9-A595-48FB408382BF}">
  <ds:schemaRefs>
    <ds:schemaRef ds:uri="http://purl.org/dc/dcmitype/"/>
    <ds:schemaRef ds:uri="4391b338-5b9c-4dc4-bc95-065b7b776b2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DD231E-BF07-47DA-AF77-786822EA48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Brandt</dc:creator>
  <keywords/>
  <dc:description/>
  <lastModifiedBy>cbrandt@wested.org</lastModifiedBy>
  <revision>5</revision>
  <dcterms:created xsi:type="dcterms:W3CDTF">2021-01-26T14:18:00.0000000Z</dcterms:created>
  <dcterms:modified xsi:type="dcterms:W3CDTF">2022-04-15T19:30:39.0147319Z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